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F1AB3" w:rsidRPr="005F1AB3" w:rsidRDefault="005F1AB3" w:rsidP="005F1AB3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ru-RU"/>
        </w:rPr>
        <w:t xml:space="preserve">                                                   </w:t>
      </w:r>
      <w:r w:rsidRPr="005F1AB3"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ru-RU"/>
        </w:rPr>
        <w:t>Таблица артиклей</w:t>
      </w:r>
    </w:p>
    <w:p w:rsidR="005F1AB3" w:rsidRPr="005F1AB3" w:rsidRDefault="005F1AB3" w:rsidP="005F1AB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1AB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Изучая английский язык, вы непременно встретитесь с таким грамматическим явлением как артикли. Пройти его стороной вам никак не удастся, ведь они сплошь и рядом, а их употребление вызывает значительные трудности. Давайте попробуем сопоставить все случаи, чтобы было легче ориентироваться. </w:t>
      </w:r>
    </w:p>
    <w:p w:rsidR="005F1AB3" w:rsidRPr="005F1AB3" w:rsidRDefault="005F1AB3" w:rsidP="005F1AB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1AB3">
        <w:rPr>
          <w:rFonts w:ascii="Times New Roman" w:eastAsia="Times New Roman" w:hAnsi="Times New Roman" w:cs="Times New Roman"/>
          <w:sz w:val="24"/>
          <w:szCs w:val="24"/>
          <w:lang w:eastAsia="ru-RU"/>
        </w:rPr>
        <w:t>Лучше всего это сделать, используя таблицу артиклей в английском языке. Итак, вы уже знаете, что существуют  «</w:t>
      </w:r>
      <w:proofErr w:type="spellStart"/>
      <w:r w:rsidRPr="005F1AB3">
        <w:rPr>
          <w:rFonts w:ascii="Times New Roman" w:eastAsia="Times New Roman" w:hAnsi="Times New Roman" w:cs="Times New Roman"/>
          <w:sz w:val="24"/>
          <w:szCs w:val="24"/>
          <w:lang w:eastAsia="ru-RU"/>
        </w:rPr>
        <w:t>a</w:t>
      </w:r>
      <w:proofErr w:type="spellEnd"/>
      <w:r w:rsidRPr="005F1AB3">
        <w:rPr>
          <w:rFonts w:ascii="Times New Roman" w:eastAsia="Times New Roman" w:hAnsi="Times New Roman" w:cs="Times New Roman"/>
          <w:sz w:val="24"/>
          <w:szCs w:val="24"/>
          <w:lang w:eastAsia="ru-RU"/>
        </w:rPr>
        <w:t>/</w:t>
      </w:r>
      <w:proofErr w:type="spellStart"/>
      <w:r w:rsidRPr="005F1AB3">
        <w:rPr>
          <w:rFonts w:ascii="Times New Roman" w:eastAsia="Times New Roman" w:hAnsi="Times New Roman" w:cs="Times New Roman"/>
          <w:sz w:val="24"/>
          <w:szCs w:val="24"/>
          <w:lang w:eastAsia="ru-RU"/>
        </w:rPr>
        <w:t>an</w:t>
      </w:r>
      <w:proofErr w:type="spellEnd"/>
      <w:r w:rsidRPr="005F1AB3">
        <w:rPr>
          <w:rFonts w:ascii="Times New Roman" w:eastAsia="Times New Roman" w:hAnsi="Times New Roman" w:cs="Times New Roman"/>
          <w:sz w:val="24"/>
          <w:szCs w:val="24"/>
          <w:lang w:eastAsia="ru-RU"/>
        </w:rPr>
        <w:t>» и «</w:t>
      </w:r>
      <w:proofErr w:type="spellStart"/>
      <w:r w:rsidRPr="005F1AB3">
        <w:rPr>
          <w:rFonts w:ascii="Times New Roman" w:eastAsia="Times New Roman" w:hAnsi="Times New Roman" w:cs="Times New Roman"/>
          <w:sz w:val="24"/>
          <w:szCs w:val="24"/>
          <w:lang w:eastAsia="ru-RU"/>
        </w:rPr>
        <w:t>the</w:t>
      </w:r>
      <w:proofErr w:type="spellEnd"/>
      <w:r w:rsidRPr="005F1AB3">
        <w:rPr>
          <w:rFonts w:ascii="Times New Roman" w:eastAsia="Times New Roman" w:hAnsi="Times New Roman" w:cs="Times New Roman"/>
          <w:sz w:val="24"/>
          <w:szCs w:val="24"/>
          <w:lang w:eastAsia="ru-RU"/>
        </w:rPr>
        <w:t>». Перед некоторыми существительными могут и вовсе отсутствовать </w:t>
      </w:r>
      <w:proofErr w:type="spellStart"/>
      <w:r w:rsidRPr="005F1AB3">
        <w:rPr>
          <w:rFonts w:ascii="Times New Roman" w:eastAsia="Times New Roman" w:hAnsi="Times New Roman" w:cs="Times New Roman"/>
          <w:sz w:val="24"/>
          <w:szCs w:val="24"/>
          <w:lang w:eastAsia="ru-RU"/>
        </w:rPr>
        <w:t>articles</w:t>
      </w:r>
      <w:proofErr w:type="spellEnd"/>
      <w:r w:rsidRPr="005F1AB3">
        <w:rPr>
          <w:rFonts w:ascii="Times New Roman" w:eastAsia="Times New Roman" w:hAnsi="Times New Roman" w:cs="Times New Roman"/>
          <w:sz w:val="24"/>
          <w:szCs w:val="24"/>
          <w:lang w:eastAsia="ru-RU"/>
        </w:rPr>
        <w:t>. В данном случае выделяют нулевой артикль. Главное знать, что  «</w:t>
      </w:r>
      <w:proofErr w:type="spellStart"/>
      <w:r w:rsidRPr="005F1AB3">
        <w:rPr>
          <w:rFonts w:ascii="Times New Roman" w:eastAsia="Times New Roman" w:hAnsi="Times New Roman" w:cs="Times New Roman"/>
          <w:sz w:val="24"/>
          <w:szCs w:val="24"/>
          <w:lang w:eastAsia="ru-RU"/>
        </w:rPr>
        <w:t>a</w:t>
      </w:r>
      <w:proofErr w:type="spellEnd"/>
      <w:r w:rsidRPr="005F1AB3">
        <w:rPr>
          <w:rFonts w:ascii="Times New Roman" w:eastAsia="Times New Roman" w:hAnsi="Times New Roman" w:cs="Times New Roman"/>
          <w:sz w:val="24"/>
          <w:szCs w:val="24"/>
          <w:lang w:eastAsia="ru-RU"/>
        </w:rPr>
        <w:t>/</w:t>
      </w:r>
      <w:proofErr w:type="spellStart"/>
      <w:r w:rsidRPr="005F1AB3">
        <w:rPr>
          <w:rFonts w:ascii="Times New Roman" w:eastAsia="Times New Roman" w:hAnsi="Times New Roman" w:cs="Times New Roman"/>
          <w:sz w:val="24"/>
          <w:szCs w:val="24"/>
          <w:lang w:eastAsia="ru-RU"/>
        </w:rPr>
        <w:t>an</w:t>
      </w:r>
      <w:proofErr w:type="spellEnd"/>
      <w:r w:rsidRPr="005F1AB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»  используются в основном перед исчисляемыми существительными, которые неизвестны, в значении любой, один </w:t>
      </w:r>
      <w:proofErr w:type="gramStart"/>
      <w:r w:rsidRPr="005F1AB3">
        <w:rPr>
          <w:rFonts w:ascii="Times New Roman" w:eastAsia="Times New Roman" w:hAnsi="Times New Roman" w:cs="Times New Roman"/>
          <w:sz w:val="24"/>
          <w:szCs w:val="24"/>
          <w:lang w:eastAsia="ru-RU"/>
        </w:rPr>
        <w:t>из</w:t>
      </w:r>
      <w:proofErr w:type="gramEnd"/>
      <w:r w:rsidRPr="005F1AB3">
        <w:rPr>
          <w:rFonts w:ascii="Times New Roman" w:eastAsia="Times New Roman" w:hAnsi="Times New Roman" w:cs="Times New Roman"/>
          <w:sz w:val="24"/>
          <w:szCs w:val="24"/>
          <w:lang w:eastAsia="ru-RU"/>
        </w:rPr>
        <w:t>. А вот «</w:t>
      </w:r>
      <w:proofErr w:type="spellStart"/>
      <w:r w:rsidRPr="005F1AB3">
        <w:rPr>
          <w:rFonts w:ascii="Times New Roman" w:eastAsia="Times New Roman" w:hAnsi="Times New Roman" w:cs="Times New Roman"/>
          <w:sz w:val="24"/>
          <w:szCs w:val="24"/>
          <w:lang w:eastAsia="ru-RU"/>
        </w:rPr>
        <w:t>the</w:t>
      </w:r>
      <w:proofErr w:type="spellEnd"/>
      <w:r w:rsidRPr="005F1AB3">
        <w:rPr>
          <w:rFonts w:ascii="Times New Roman" w:eastAsia="Times New Roman" w:hAnsi="Times New Roman" w:cs="Times New Roman"/>
          <w:sz w:val="24"/>
          <w:szCs w:val="24"/>
          <w:lang w:eastAsia="ru-RU"/>
        </w:rPr>
        <w:t>» конкретно указывает на что-то определенное: этот карандаш, а не тот. А все исключения и тонкости рассмотрим ниже.</w:t>
      </w:r>
    </w:p>
    <w:p w:rsidR="005F1AB3" w:rsidRPr="005F1AB3" w:rsidRDefault="005F1AB3" w:rsidP="005F1AB3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                                               </w:t>
      </w:r>
      <w:r w:rsidRPr="005F1AB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Случаи употребления </w:t>
      </w:r>
    </w:p>
    <w:p w:rsidR="005F1AB3" w:rsidRPr="005F1AB3" w:rsidRDefault="005F1AB3" w:rsidP="005F1AB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1AB3">
        <w:rPr>
          <w:rFonts w:ascii="Times New Roman" w:eastAsia="Times New Roman" w:hAnsi="Times New Roman" w:cs="Times New Roman"/>
          <w:sz w:val="24"/>
          <w:szCs w:val="24"/>
          <w:lang w:eastAsia="ru-RU"/>
        </w:rPr>
        <w:t>Не думайте, что употребление артиклей так сложно. Если все грамотно разложить, детально изучить, то вы очень скоро без проблем будете не только выполнять тесты и задания, но и правильно говорить. Наша таблица артиклей расскажет вам об основных случаях.</w:t>
      </w:r>
    </w:p>
    <w:p w:rsidR="005F1AB3" w:rsidRPr="005F1AB3" w:rsidRDefault="005F1AB3" w:rsidP="005F1AB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 xml:space="preserve">                                        </w:t>
      </w:r>
      <w:bookmarkStart w:id="0" w:name="_GoBack"/>
      <w:bookmarkEnd w:id="0"/>
      <w:r w:rsidRPr="005F1AB3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Артикли с географическими названиями</w:t>
      </w:r>
    </w:p>
    <w:tbl>
      <w:tblPr>
        <w:tblW w:w="0" w:type="auto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2656"/>
        <w:gridCol w:w="4815"/>
        <w:gridCol w:w="1994"/>
      </w:tblGrid>
      <w:tr w:rsidR="005F1AB3" w:rsidRPr="005F1AB3" w:rsidTr="005F1AB3">
        <w:trPr>
          <w:tblCellSpacing w:w="15" w:type="dxa"/>
        </w:trPr>
        <w:tc>
          <w:tcPr>
            <w:tcW w:w="0" w:type="auto"/>
            <w:vAlign w:val="center"/>
            <w:hideMark/>
          </w:tcPr>
          <w:p w:rsidR="005F1AB3" w:rsidRPr="005F1AB3" w:rsidRDefault="005F1AB3" w:rsidP="005F1A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1AB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Названия</w:t>
            </w:r>
          </w:p>
        </w:tc>
        <w:tc>
          <w:tcPr>
            <w:tcW w:w="0" w:type="auto"/>
            <w:vAlign w:val="center"/>
            <w:hideMark/>
          </w:tcPr>
          <w:p w:rsidR="005F1AB3" w:rsidRPr="005F1AB3" w:rsidRDefault="005F1AB3" w:rsidP="005F1A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1AB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Артикль </w:t>
            </w:r>
            <w:proofErr w:type="spellStart"/>
            <w:r w:rsidRPr="005F1AB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the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5F1AB3" w:rsidRPr="005F1AB3" w:rsidRDefault="005F1AB3" w:rsidP="005F1A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1AB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Нулевой артикль</w:t>
            </w:r>
          </w:p>
        </w:tc>
      </w:tr>
      <w:tr w:rsidR="005F1AB3" w:rsidRPr="00DD6D36" w:rsidTr="005F1AB3">
        <w:trPr>
          <w:tblCellSpacing w:w="15" w:type="dxa"/>
        </w:trPr>
        <w:tc>
          <w:tcPr>
            <w:tcW w:w="0" w:type="auto"/>
            <w:vAlign w:val="center"/>
            <w:hideMark/>
          </w:tcPr>
          <w:p w:rsidR="005F1AB3" w:rsidRPr="005F1AB3" w:rsidRDefault="005F1AB3" w:rsidP="005F1A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1A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Страны, континенты, города — обычно без артикля</w:t>
            </w:r>
          </w:p>
        </w:tc>
        <w:tc>
          <w:tcPr>
            <w:tcW w:w="0" w:type="auto"/>
            <w:vAlign w:val="center"/>
            <w:hideMark/>
          </w:tcPr>
          <w:p w:rsidR="005F1AB3" w:rsidRPr="005F1AB3" w:rsidRDefault="005F1AB3" w:rsidP="005F1A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5F1AB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Ho: the Hague, the Vatican, the Congo, The Philippines, The USA, The United Kingdom, The Netherlands, the city of </w:t>
            </w:r>
            <w:proofErr w:type="spellStart"/>
            <w:r w:rsidRPr="005F1AB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Moskow</w:t>
            </w:r>
            <w:proofErr w:type="spellEnd"/>
            <w:r w:rsidRPr="005F1AB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, The England of today</w:t>
            </w:r>
          </w:p>
        </w:tc>
        <w:tc>
          <w:tcPr>
            <w:tcW w:w="0" w:type="auto"/>
            <w:vAlign w:val="center"/>
            <w:hideMark/>
          </w:tcPr>
          <w:p w:rsidR="005F1AB3" w:rsidRPr="005F1AB3" w:rsidRDefault="005F1AB3" w:rsidP="005F1A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5F1AB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France, </w:t>
            </w:r>
            <w:proofErr w:type="spellStart"/>
            <w:r w:rsidRPr="005F1AB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Moskow</w:t>
            </w:r>
            <w:proofErr w:type="spellEnd"/>
            <w:r w:rsidRPr="005F1AB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, North America, Africa</w:t>
            </w:r>
          </w:p>
        </w:tc>
      </w:tr>
      <w:tr w:rsidR="005F1AB3" w:rsidRPr="005F1AB3" w:rsidTr="005F1AB3">
        <w:trPr>
          <w:tblCellSpacing w:w="15" w:type="dxa"/>
        </w:trPr>
        <w:tc>
          <w:tcPr>
            <w:tcW w:w="0" w:type="auto"/>
            <w:vAlign w:val="center"/>
            <w:hideMark/>
          </w:tcPr>
          <w:p w:rsidR="005F1AB3" w:rsidRPr="005F1AB3" w:rsidRDefault="005F1AB3" w:rsidP="005F1A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1A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Названия рек, океанов, морей, каналов, проливов, озер</w:t>
            </w:r>
          </w:p>
        </w:tc>
        <w:tc>
          <w:tcPr>
            <w:tcW w:w="0" w:type="auto"/>
            <w:vAlign w:val="center"/>
            <w:hideMark/>
          </w:tcPr>
          <w:p w:rsidR="005F1AB3" w:rsidRPr="005F1AB3" w:rsidRDefault="005F1AB3" w:rsidP="005F1A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5F1AB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The Atlantic Ocean, The Black sea, The Volga, the </w:t>
            </w:r>
            <w:proofErr w:type="spellStart"/>
            <w:r w:rsidRPr="005F1AB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Antario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5F1AB3" w:rsidRPr="005F1AB3" w:rsidRDefault="005F1AB3" w:rsidP="005F1A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1AB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НО</w:t>
            </w:r>
            <w:r w:rsidRPr="005F1A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: </w:t>
            </w:r>
            <w:proofErr w:type="spellStart"/>
            <w:r w:rsidRPr="005F1AB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Lake</w:t>
            </w:r>
            <w:proofErr w:type="spellEnd"/>
            <w:r w:rsidRPr="005F1A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F1A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Baikal</w:t>
            </w:r>
            <w:proofErr w:type="spellEnd"/>
          </w:p>
        </w:tc>
      </w:tr>
      <w:tr w:rsidR="005F1AB3" w:rsidRPr="005F1AB3" w:rsidTr="005F1AB3">
        <w:trPr>
          <w:tblCellSpacing w:w="15" w:type="dxa"/>
        </w:trPr>
        <w:tc>
          <w:tcPr>
            <w:tcW w:w="0" w:type="auto"/>
            <w:vAlign w:val="center"/>
            <w:hideMark/>
          </w:tcPr>
          <w:p w:rsidR="005F1AB3" w:rsidRPr="005F1AB3" w:rsidRDefault="005F1AB3" w:rsidP="005F1A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1A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Бухты, заливы</w:t>
            </w:r>
          </w:p>
        </w:tc>
        <w:tc>
          <w:tcPr>
            <w:tcW w:w="0" w:type="auto"/>
            <w:vAlign w:val="center"/>
            <w:hideMark/>
          </w:tcPr>
          <w:p w:rsidR="005F1AB3" w:rsidRPr="005F1AB3" w:rsidRDefault="005F1AB3" w:rsidP="005F1A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5F1AB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НО</w:t>
            </w:r>
            <w:r w:rsidRPr="005F1AB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: the Bay </w:t>
            </w:r>
            <w:r w:rsidRPr="005F1AB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ru-RU"/>
              </w:rPr>
              <w:t>of</w:t>
            </w:r>
            <w:r w:rsidRPr="005F1AB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Fundy</w:t>
            </w:r>
          </w:p>
        </w:tc>
        <w:tc>
          <w:tcPr>
            <w:tcW w:w="0" w:type="auto"/>
            <w:vAlign w:val="center"/>
            <w:hideMark/>
          </w:tcPr>
          <w:p w:rsidR="005F1AB3" w:rsidRPr="005F1AB3" w:rsidRDefault="005F1AB3" w:rsidP="005F1A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F1A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San</w:t>
            </w:r>
            <w:proofErr w:type="spellEnd"/>
            <w:r w:rsidRPr="005F1A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F1A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Francisko</w:t>
            </w:r>
            <w:proofErr w:type="spellEnd"/>
            <w:r w:rsidRPr="005F1A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F1A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Bay</w:t>
            </w:r>
            <w:proofErr w:type="spellEnd"/>
          </w:p>
        </w:tc>
      </w:tr>
      <w:tr w:rsidR="005F1AB3" w:rsidRPr="00DD6D36" w:rsidTr="005F1AB3">
        <w:trPr>
          <w:tblCellSpacing w:w="15" w:type="dxa"/>
        </w:trPr>
        <w:tc>
          <w:tcPr>
            <w:tcW w:w="0" w:type="auto"/>
            <w:vAlign w:val="center"/>
            <w:hideMark/>
          </w:tcPr>
          <w:p w:rsidR="005F1AB3" w:rsidRPr="005F1AB3" w:rsidRDefault="005F1AB3" w:rsidP="005F1A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1A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Пустыни, горные цепи, группы островов, равнины, долины</w:t>
            </w:r>
          </w:p>
        </w:tc>
        <w:tc>
          <w:tcPr>
            <w:tcW w:w="0" w:type="auto"/>
            <w:vAlign w:val="center"/>
            <w:hideMark/>
          </w:tcPr>
          <w:p w:rsidR="005F1AB3" w:rsidRPr="005F1AB3" w:rsidRDefault="005F1AB3" w:rsidP="005F1A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5F1AB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The Alps, The Urals, The Gobi, The Sahara, The west Indies, The great Plains</w:t>
            </w:r>
          </w:p>
        </w:tc>
        <w:tc>
          <w:tcPr>
            <w:tcW w:w="0" w:type="auto"/>
            <w:vAlign w:val="center"/>
            <w:hideMark/>
          </w:tcPr>
          <w:p w:rsidR="005F1AB3" w:rsidRPr="005F1AB3" w:rsidRDefault="005F1AB3" w:rsidP="005F1A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5F1AB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НО</w:t>
            </w:r>
            <w:r w:rsidRPr="005F1AB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: Dearth Valley, Silicon Valley</w:t>
            </w:r>
          </w:p>
        </w:tc>
      </w:tr>
      <w:tr w:rsidR="005F1AB3" w:rsidRPr="005F1AB3" w:rsidTr="005F1AB3">
        <w:trPr>
          <w:tblCellSpacing w:w="15" w:type="dxa"/>
        </w:trPr>
        <w:tc>
          <w:tcPr>
            <w:tcW w:w="0" w:type="auto"/>
            <w:vAlign w:val="center"/>
            <w:hideMark/>
          </w:tcPr>
          <w:p w:rsidR="005F1AB3" w:rsidRPr="005F1AB3" w:rsidRDefault="005F1AB3" w:rsidP="005F1A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1A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Отдельные горы, отдельные острова</w:t>
            </w:r>
          </w:p>
        </w:tc>
        <w:tc>
          <w:tcPr>
            <w:tcW w:w="0" w:type="auto"/>
            <w:vAlign w:val="center"/>
            <w:hideMark/>
          </w:tcPr>
          <w:p w:rsidR="005F1AB3" w:rsidRPr="005F1AB3" w:rsidRDefault="005F1AB3" w:rsidP="005F1A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5F1AB3" w:rsidRPr="005F1AB3" w:rsidRDefault="005F1AB3" w:rsidP="005F1A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F1A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Everest</w:t>
            </w:r>
            <w:proofErr w:type="spellEnd"/>
            <w:r w:rsidRPr="005F1A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5F1A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Sicily</w:t>
            </w:r>
            <w:proofErr w:type="spellEnd"/>
            <w:r w:rsidRPr="005F1A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5F1A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Madagaskar</w:t>
            </w:r>
            <w:proofErr w:type="spellEnd"/>
          </w:p>
        </w:tc>
      </w:tr>
      <w:tr w:rsidR="005F1AB3" w:rsidRPr="00DD6D36" w:rsidTr="005F1AB3">
        <w:trPr>
          <w:tblCellSpacing w:w="15" w:type="dxa"/>
        </w:trPr>
        <w:tc>
          <w:tcPr>
            <w:tcW w:w="0" w:type="auto"/>
            <w:vAlign w:val="center"/>
            <w:hideMark/>
          </w:tcPr>
          <w:p w:rsidR="005F1AB3" w:rsidRPr="005F1AB3" w:rsidRDefault="005F1AB3" w:rsidP="005F1A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1A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 стороны света</w:t>
            </w:r>
          </w:p>
        </w:tc>
        <w:tc>
          <w:tcPr>
            <w:tcW w:w="0" w:type="auto"/>
            <w:vAlign w:val="center"/>
            <w:hideMark/>
          </w:tcPr>
          <w:p w:rsidR="005F1AB3" w:rsidRPr="005F1AB3" w:rsidRDefault="005F1AB3" w:rsidP="005F1A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5F1AB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the north, the south, the west, the east</w:t>
            </w:r>
          </w:p>
        </w:tc>
        <w:tc>
          <w:tcPr>
            <w:tcW w:w="0" w:type="auto"/>
            <w:vAlign w:val="center"/>
            <w:hideMark/>
          </w:tcPr>
          <w:p w:rsidR="005F1AB3" w:rsidRPr="005F1AB3" w:rsidRDefault="005F1AB3" w:rsidP="005F1A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</w:tr>
      <w:tr w:rsidR="005F1AB3" w:rsidRPr="005F1AB3" w:rsidTr="005F1AB3">
        <w:trPr>
          <w:tblCellSpacing w:w="15" w:type="dxa"/>
        </w:trPr>
        <w:tc>
          <w:tcPr>
            <w:tcW w:w="0" w:type="auto"/>
            <w:vAlign w:val="center"/>
            <w:hideMark/>
          </w:tcPr>
          <w:p w:rsidR="005F1AB3" w:rsidRPr="005F1AB3" w:rsidRDefault="005F1AB3" w:rsidP="005F1A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1A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Регионы</w:t>
            </w:r>
          </w:p>
        </w:tc>
        <w:tc>
          <w:tcPr>
            <w:tcW w:w="0" w:type="auto"/>
            <w:vAlign w:val="center"/>
            <w:hideMark/>
          </w:tcPr>
          <w:p w:rsidR="005F1AB3" w:rsidRPr="005F1AB3" w:rsidRDefault="005F1AB3" w:rsidP="005F1A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F1A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the</w:t>
            </w:r>
            <w:proofErr w:type="spellEnd"/>
            <w:r w:rsidRPr="005F1A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F1A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Middle</w:t>
            </w:r>
            <w:proofErr w:type="spellEnd"/>
            <w:r w:rsidRPr="005F1A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F1A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East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5F1AB3" w:rsidRPr="005F1AB3" w:rsidRDefault="005F1AB3" w:rsidP="005F1A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5F1AB3" w:rsidRPr="005F1AB3" w:rsidRDefault="005F1AB3" w:rsidP="005F1AB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1AB3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Таблица артиклей английского с названиями и именами собственными</w:t>
      </w:r>
    </w:p>
    <w:tbl>
      <w:tblPr>
        <w:tblW w:w="0" w:type="auto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2892"/>
        <w:gridCol w:w="2739"/>
        <w:gridCol w:w="2226"/>
        <w:gridCol w:w="1608"/>
      </w:tblGrid>
      <w:tr w:rsidR="005F1AB3" w:rsidRPr="005F1AB3" w:rsidTr="005F1AB3">
        <w:trPr>
          <w:tblCellSpacing w:w="15" w:type="dxa"/>
        </w:trPr>
        <w:tc>
          <w:tcPr>
            <w:tcW w:w="0" w:type="auto"/>
            <w:vAlign w:val="center"/>
            <w:hideMark/>
          </w:tcPr>
          <w:p w:rsidR="005F1AB3" w:rsidRPr="005F1AB3" w:rsidRDefault="005F1AB3" w:rsidP="005F1A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1AB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Названия</w:t>
            </w:r>
          </w:p>
        </w:tc>
        <w:tc>
          <w:tcPr>
            <w:tcW w:w="0" w:type="auto"/>
            <w:vAlign w:val="center"/>
            <w:hideMark/>
          </w:tcPr>
          <w:p w:rsidR="005F1AB3" w:rsidRPr="005F1AB3" w:rsidRDefault="005F1AB3" w:rsidP="005F1A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1AB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Артикль </w:t>
            </w:r>
            <w:proofErr w:type="spellStart"/>
            <w:r w:rsidRPr="005F1AB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the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5F1AB3" w:rsidRPr="005F1AB3" w:rsidRDefault="005F1AB3" w:rsidP="005F1A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1AB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Нулевой артикль</w:t>
            </w:r>
          </w:p>
        </w:tc>
        <w:tc>
          <w:tcPr>
            <w:tcW w:w="0" w:type="auto"/>
            <w:vAlign w:val="center"/>
            <w:hideMark/>
          </w:tcPr>
          <w:p w:rsidR="005F1AB3" w:rsidRPr="005F1AB3" w:rsidRDefault="005F1AB3" w:rsidP="005F1A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1AB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Артикль a</w:t>
            </w:r>
          </w:p>
        </w:tc>
      </w:tr>
      <w:tr w:rsidR="005F1AB3" w:rsidRPr="005F1AB3" w:rsidTr="005F1AB3">
        <w:trPr>
          <w:tblCellSpacing w:w="15" w:type="dxa"/>
        </w:trPr>
        <w:tc>
          <w:tcPr>
            <w:tcW w:w="0" w:type="auto"/>
            <w:vAlign w:val="center"/>
            <w:hideMark/>
          </w:tcPr>
          <w:p w:rsidR="005F1AB3" w:rsidRPr="005F1AB3" w:rsidRDefault="005F1AB3" w:rsidP="005F1A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1A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proofErr w:type="spellStart"/>
            <w:r w:rsidRPr="005F1A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Госуд</w:t>
            </w:r>
            <w:proofErr w:type="spellEnd"/>
            <w:r w:rsidRPr="005F1A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учреждения, партии, организации</w:t>
            </w:r>
          </w:p>
        </w:tc>
        <w:tc>
          <w:tcPr>
            <w:tcW w:w="0" w:type="auto"/>
            <w:vAlign w:val="center"/>
            <w:hideMark/>
          </w:tcPr>
          <w:p w:rsidR="005F1AB3" w:rsidRPr="005F1AB3" w:rsidRDefault="005F1AB3" w:rsidP="005F1A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5F1AB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the Senate, the </w:t>
            </w:r>
            <w:proofErr w:type="spellStart"/>
            <w:r w:rsidRPr="005F1AB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Labour</w:t>
            </w:r>
            <w:proofErr w:type="spellEnd"/>
            <w:r w:rsidRPr="005F1AB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party, the United Nations, the Cabinet</w:t>
            </w:r>
          </w:p>
        </w:tc>
        <w:tc>
          <w:tcPr>
            <w:tcW w:w="0" w:type="auto"/>
            <w:vAlign w:val="center"/>
            <w:hideMark/>
          </w:tcPr>
          <w:p w:rsidR="005F1AB3" w:rsidRPr="005F1AB3" w:rsidRDefault="005F1AB3" w:rsidP="005F1A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1AB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 </w:t>
            </w:r>
            <w:r w:rsidRPr="005F1AB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НО</w:t>
            </w:r>
            <w:r w:rsidRPr="005F1A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: </w:t>
            </w:r>
            <w:proofErr w:type="spellStart"/>
            <w:r w:rsidRPr="005F1A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congress</w:t>
            </w:r>
            <w:proofErr w:type="spellEnd"/>
            <w:r w:rsidRPr="005F1A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 </w:t>
            </w:r>
            <w:proofErr w:type="spellStart"/>
            <w:r w:rsidRPr="005F1A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parliament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5F1AB3" w:rsidRPr="005F1AB3" w:rsidRDefault="005F1AB3" w:rsidP="005F1A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F1AB3" w:rsidRPr="005F1AB3" w:rsidTr="005F1AB3">
        <w:trPr>
          <w:tblCellSpacing w:w="15" w:type="dxa"/>
        </w:trPr>
        <w:tc>
          <w:tcPr>
            <w:tcW w:w="0" w:type="auto"/>
            <w:vAlign w:val="center"/>
            <w:hideMark/>
          </w:tcPr>
          <w:p w:rsidR="005F1AB3" w:rsidRPr="005F1AB3" w:rsidRDefault="005F1AB3" w:rsidP="005F1A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1A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proofErr w:type="spellStart"/>
            <w:r w:rsidRPr="005F1A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Госуд</w:t>
            </w:r>
            <w:proofErr w:type="spellEnd"/>
            <w:r w:rsidRPr="005F1A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учреждения, партии, организации —</w:t>
            </w:r>
            <w:r w:rsidRPr="005F1A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 аббревиатуры</w:t>
            </w:r>
          </w:p>
        </w:tc>
        <w:tc>
          <w:tcPr>
            <w:tcW w:w="0" w:type="auto"/>
            <w:vAlign w:val="center"/>
            <w:hideMark/>
          </w:tcPr>
          <w:p w:rsidR="005F1AB3" w:rsidRPr="005F1AB3" w:rsidRDefault="005F1AB3" w:rsidP="005F1A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5F1A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Если</w:t>
            </w:r>
            <w:r w:rsidRPr="005F1AB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5F1A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  <w:r w:rsidRPr="005F1AB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5F1A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составе</w:t>
            </w:r>
            <w:r w:rsidRPr="005F1AB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 </w:t>
            </w:r>
            <w:r w:rsidRPr="005F1A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есть</w:t>
            </w:r>
            <w:r w:rsidRPr="005F1AB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 company: the </w:t>
            </w:r>
            <w:r w:rsidRPr="005F1AB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lastRenderedPageBreak/>
              <w:t>Bell Telephone Company</w:t>
            </w:r>
          </w:p>
        </w:tc>
        <w:tc>
          <w:tcPr>
            <w:tcW w:w="0" w:type="auto"/>
            <w:vAlign w:val="center"/>
            <w:hideMark/>
          </w:tcPr>
          <w:p w:rsidR="005F1AB3" w:rsidRPr="005F1AB3" w:rsidRDefault="005F1AB3" w:rsidP="005F1A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1A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NATO, UNICEF</w:t>
            </w:r>
          </w:p>
        </w:tc>
        <w:tc>
          <w:tcPr>
            <w:tcW w:w="0" w:type="auto"/>
            <w:vAlign w:val="center"/>
            <w:hideMark/>
          </w:tcPr>
          <w:p w:rsidR="005F1AB3" w:rsidRPr="005F1AB3" w:rsidRDefault="005F1AB3" w:rsidP="005F1A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F1AB3" w:rsidRPr="005F1AB3" w:rsidTr="005F1AB3">
        <w:trPr>
          <w:tblCellSpacing w:w="15" w:type="dxa"/>
        </w:trPr>
        <w:tc>
          <w:tcPr>
            <w:tcW w:w="0" w:type="auto"/>
            <w:vAlign w:val="center"/>
            <w:hideMark/>
          </w:tcPr>
          <w:p w:rsidR="005F1AB3" w:rsidRPr="005F1AB3" w:rsidRDefault="005F1AB3" w:rsidP="005F1A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1A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 Исторические события</w:t>
            </w:r>
          </w:p>
        </w:tc>
        <w:tc>
          <w:tcPr>
            <w:tcW w:w="0" w:type="auto"/>
            <w:vAlign w:val="center"/>
            <w:hideMark/>
          </w:tcPr>
          <w:p w:rsidR="005F1AB3" w:rsidRPr="005F1AB3" w:rsidRDefault="005F1AB3" w:rsidP="005F1A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1A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proofErr w:type="spellStart"/>
            <w:r w:rsidRPr="005F1A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The</w:t>
            </w:r>
            <w:proofErr w:type="spellEnd"/>
            <w:r w:rsidRPr="005F1A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F1A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French</w:t>
            </w:r>
            <w:proofErr w:type="spellEnd"/>
            <w:r w:rsidRPr="005F1A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F1A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Revolution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5F1AB3" w:rsidRPr="005F1AB3" w:rsidRDefault="005F1AB3" w:rsidP="005F1A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5F1AB3" w:rsidRPr="005F1AB3" w:rsidRDefault="005F1AB3" w:rsidP="005F1A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F1AB3" w:rsidRPr="00DD6D36" w:rsidTr="005F1AB3">
        <w:trPr>
          <w:tblCellSpacing w:w="15" w:type="dxa"/>
        </w:trPr>
        <w:tc>
          <w:tcPr>
            <w:tcW w:w="0" w:type="auto"/>
            <w:vAlign w:val="center"/>
            <w:hideMark/>
          </w:tcPr>
          <w:p w:rsidR="005F1AB3" w:rsidRPr="005F1AB3" w:rsidRDefault="005F1AB3" w:rsidP="005F1A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1A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Музеи, театры, отели рестораны, магазины, памятники</w:t>
            </w:r>
          </w:p>
        </w:tc>
        <w:tc>
          <w:tcPr>
            <w:tcW w:w="0" w:type="auto"/>
            <w:vAlign w:val="center"/>
            <w:hideMark/>
          </w:tcPr>
          <w:p w:rsidR="005F1AB3" w:rsidRPr="005F1AB3" w:rsidRDefault="005F1AB3" w:rsidP="005F1A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5F1A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 w:rsidRPr="005F1AB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The Bolshoi Theatre, The Opera House, The Ambassador hotel</w:t>
            </w:r>
          </w:p>
        </w:tc>
        <w:tc>
          <w:tcPr>
            <w:tcW w:w="0" w:type="auto"/>
            <w:vAlign w:val="center"/>
            <w:hideMark/>
          </w:tcPr>
          <w:p w:rsidR="005F1AB3" w:rsidRPr="005F1AB3" w:rsidRDefault="005F1AB3" w:rsidP="005F1A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5F1AB3" w:rsidRPr="005F1AB3" w:rsidRDefault="005F1AB3" w:rsidP="005F1A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</w:tr>
      <w:tr w:rsidR="005F1AB3" w:rsidRPr="00DD6D36" w:rsidTr="005F1AB3">
        <w:trPr>
          <w:tblCellSpacing w:w="15" w:type="dxa"/>
        </w:trPr>
        <w:tc>
          <w:tcPr>
            <w:tcW w:w="0" w:type="auto"/>
            <w:vAlign w:val="center"/>
            <w:hideMark/>
          </w:tcPr>
          <w:p w:rsidR="005F1AB3" w:rsidRPr="005F1AB3" w:rsidRDefault="005F1AB3" w:rsidP="005F1A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1AB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 </w:t>
            </w:r>
            <w:r w:rsidRPr="005F1A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Музыкальные группы, известные поезда, названия кораблей</w:t>
            </w:r>
          </w:p>
        </w:tc>
        <w:tc>
          <w:tcPr>
            <w:tcW w:w="0" w:type="auto"/>
            <w:vAlign w:val="center"/>
            <w:hideMark/>
          </w:tcPr>
          <w:p w:rsidR="005F1AB3" w:rsidRPr="005F1AB3" w:rsidRDefault="005F1AB3" w:rsidP="005F1A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5F1A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 w:rsidRPr="005F1AB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The Beatles, The Rolling Stones, the Titanic</w:t>
            </w:r>
          </w:p>
        </w:tc>
        <w:tc>
          <w:tcPr>
            <w:tcW w:w="0" w:type="auto"/>
            <w:vAlign w:val="center"/>
            <w:hideMark/>
          </w:tcPr>
          <w:p w:rsidR="005F1AB3" w:rsidRPr="005F1AB3" w:rsidRDefault="005F1AB3" w:rsidP="005F1A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5F1AB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 </w:t>
            </w:r>
            <w:proofErr w:type="spellStart"/>
            <w:r w:rsidRPr="005F1AB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Oueen</w:t>
            </w:r>
            <w:proofErr w:type="spellEnd"/>
            <w:r w:rsidRPr="005F1AB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, Dire Straits, ABBA, Gorky Park</w:t>
            </w:r>
          </w:p>
        </w:tc>
        <w:tc>
          <w:tcPr>
            <w:tcW w:w="0" w:type="auto"/>
            <w:vAlign w:val="center"/>
            <w:hideMark/>
          </w:tcPr>
          <w:p w:rsidR="005F1AB3" w:rsidRPr="005F1AB3" w:rsidRDefault="005F1AB3" w:rsidP="005F1A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</w:tr>
      <w:tr w:rsidR="005F1AB3" w:rsidRPr="005F1AB3" w:rsidTr="005F1AB3">
        <w:trPr>
          <w:tblCellSpacing w:w="15" w:type="dxa"/>
        </w:trPr>
        <w:tc>
          <w:tcPr>
            <w:tcW w:w="0" w:type="auto"/>
            <w:vAlign w:val="center"/>
            <w:hideMark/>
          </w:tcPr>
          <w:p w:rsidR="005F1AB3" w:rsidRPr="005F1AB3" w:rsidRDefault="005F1AB3" w:rsidP="005F1A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1AB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 </w:t>
            </w:r>
            <w:r w:rsidRPr="005F1A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Названия только американских и английских газет</w:t>
            </w:r>
          </w:p>
        </w:tc>
        <w:tc>
          <w:tcPr>
            <w:tcW w:w="0" w:type="auto"/>
            <w:vAlign w:val="center"/>
            <w:hideMark/>
          </w:tcPr>
          <w:p w:rsidR="005F1AB3" w:rsidRPr="005F1AB3" w:rsidRDefault="005F1AB3" w:rsidP="005F1A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1A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proofErr w:type="spellStart"/>
            <w:r w:rsidRPr="005F1A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The</w:t>
            </w:r>
            <w:proofErr w:type="spellEnd"/>
            <w:r w:rsidRPr="005F1A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F1A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Times</w:t>
            </w:r>
            <w:proofErr w:type="spellEnd"/>
            <w:r w:rsidRPr="005F1A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5F1A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the</w:t>
            </w:r>
            <w:proofErr w:type="spellEnd"/>
            <w:r w:rsidRPr="005F1A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F1A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Languages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5F1AB3" w:rsidRPr="005F1AB3" w:rsidRDefault="005F1AB3" w:rsidP="005F1A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1A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 w:rsidRPr="005F1AB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НО</w:t>
            </w:r>
            <w:r w:rsidRPr="005F1A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: </w:t>
            </w:r>
            <w:proofErr w:type="spellStart"/>
            <w:r w:rsidRPr="005F1A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Today</w:t>
            </w:r>
            <w:proofErr w:type="spellEnd"/>
            <w:r w:rsidRPr="005F1A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5F1A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Pravda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5F1AB3" w:rsidRPr="005F1AB3" w:rsidRDefault="005F1AB3" w:rsidP="005F1A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F1AB3" w:rsidRPr="00DD6D36" w:rsidTr="005F1AB3">
        <w:trPr>
          <w:tblCellSpacing w:w="15" w:type="dxa"/>
        </w:trPr>
        <w:tc>
          <w:tcPr>
            <w:tcW w:w="0" w:type="auto"/>
            <w:vAlign w:val="center"/>
            <w:hideMark/>
          </w:tcPr>
          <w:p w:rsidR="005F1AB3" w:rsidRPr="005F1AB3" w:rsidRDefault="005F1AB3" w:rsidP="005F1A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1A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Названия улиц, парков, аэропортов, железнодорожных вокзалов</w:t>
            </w:r>
          </w:p>
        </w:tc>
        <w:tc>
          <w:tcPr>
            <w:tcW w:w="0" w:type="auto"/>
            <w:vAlign w:val="center"/>
            <w:hideMark/>
          </w:tcPr>
          <w:p w:rsidR="005F1AB3" w:rsidRPr="005F1AB3" w:rsidRDefault="005F1AB3" w:rsidP="005F1A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5F1AB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НО</w:t>
            </w:r>
            <w:r w:rsidRPr="005F1AB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: the Wall street, the High street, the Strand, the Kremlin, the Hey Market, the Mall</w:t>
            </w:r>
          </w:p>
        </w:tc>
        <w:tc>
          <w:tcPr>
            <w:tcW w:w="0" w:type="auto"/>
            <w:vAlign w:val="center"/>
            <w:hideMark/>
          </w:tcPr>
          <w:p w:rsidR="005F1AB3" w:rsidRPr="005F1AB3" w:rsidRDefault="005F1AB3" w:rsidP="005F1A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5F1AB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 London Airport, Victoria Station, </w:t>
            </w:r>
            <w:proofErr w:type="spellStart"/>
            <w:r w:rsidRPr="005F1AB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Traffalgar</w:t>
            </w:r>
            <w:proofErr w:type="spellEnd"/>
            <w:r w:rsidRPr="005F1AB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square, Broadway</w:t>
            </w:r>
          </w:p>
        </w:tc>
        <w:tc>
          <w:tcPr>
            <w:tcW w:w="0" w:type="auto"/>
            <w:vAlign w:val="center"/>
            <w:hideMark/>
          </w:tcPr>
          <w:p w:rsidR="005F1AB3" w:rsidRPr="005F1AB3" w:rsidRDefault="005F1AB3" w:rsidP="005F1A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</w:tr>
      <w:tr w:rsidR="005F1AB3" w:rsidRPr="00DD6D36" w:rsidTr="005F1AB3">
        <w:trPr>
          <w:tblCellSpacing w:w="15" w:type="dxa"/>
        </w:trPr>
        <w:tc>
          <w:tcPr>
            <w:tcW w:w="0" w:type="auto"/>
            <w:vAlign w:val="center"/>
            <w:hideMark/>
          </w:tcPr>
          <w:p w:rsidR="005F1AB3" w:rsidRPr="005F1AB3" w:rsidRDefault="005F1AB3" w:rsidP="005F1A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1AB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 </w:t>
            </w:r>
            <w:r w:rsidRPr="005F1A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Названия спортивных мероприятий</w:t>
            </w:r>
          </w:p>
        </w:tc>
        <w:tc>
          <w:tcPr>
            <w:tcW w:w="0" w:type="auto"/>
            <w:vAlign w:val="center"/>
            <w:hideMark/>
          </w:tcPr>
          <w:p w:rsidR="005F1AB3" w:rsidRPr="005F1AB3" w:rsidRDefault="005F1AB3" w:rsidP="005F1A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5F1AB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 The Olympic games, The World Cup, The Boat Race</w:t>
            </w:r>
          </w:p>
        </w:tc>
        <w:tc>
          <w:tcPr>
            <w:tcW w:w="0" w:type="auto"/>
            <w:vAlign w:val="center"/>
            <w:hideMark/>
          </w:tcPr>
          <w:p w:rsidR="005F1AB3" w:rsidRPr="005F1AB3" w:rsidRDefault="005F1AB3" w:rsidP="005F1A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5F1AB3" w:rsidRPr="005F1AB3" w:rsidRDefault="005F1AB3" w:rsidP="005F1A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</w:tr>
      <w:tr w:rsidR="005F1AB3" w:rsidRPr="00DD6D36" w:rsidTr="005F1AB3">
        <w:trPr>
          <w:tblCellSpacing w:w="15" w:type="dxa"/>
        </w:trPr>
        <w:tc>
          <w:tcPr>
            <w:tcW w:w="0" w:type="auto"/>
            <w:vAlign w:val="center"/>
            <w:hideMark/>
          </w:tcPr>
          <w:p w:rsidR="005F1AB3" w:rsidRPr="005F1AB3" w:rsidRDefault="005F1AB3" w:rsidP="005F1A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1AB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 </w:t>
            </w:r>
            <w:r w:rsidRPr="005F1A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Праздники, фестивали, религиозные события</w:t>
            </w:r>
          </w:p>
        </w:tc>
        <w:tc>
          <w:tcPr>
            <w:tcW w:w="0" w:type="auto"/>
            <w:vAlign w:val="center"/>
            <w:hideMark/>
          </w:tcPr>
          <w:p w:rsidR="005F1AB3" w:rsidRPr="005F1AB3" w:rsidRDefault="005F1AB3" w:rsidP="005F1A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5F1AB3" w:rsidRPr="005F1AB3" w:rsidRDefault="005F1AB3" w:rsidP="005F1A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5F1AB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 Christmas, Easter, St. Valentine’s Day</w:t>
            </w:r>
          </w:p>
        </w:tc>
        <w:tc>
          <w:tcPr>
            <w:tcW w:w="0" w:type="auto"/>
            <w:vAlign w:val="center"/>
            <w:hideMark/>
          </w:tcPr>
          <w:p w:rsidR="005F1AB3" w:rsidRPr="005F1AB3" w:rsidRDefault="005F1AB3" w:rsidP="005F1A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5F1AB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 </w:t>
            </w:r>
            <w:r w:rsidRPr="005F1AB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НО</w:t>
            </w:r>
            <w:r w:rsidRPr="005F1AB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: I wish you </w:t>
            </w:r>
            <w:r w:rsidRPr="005F1AB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ru-RU"/>
              </w:rPr>
              <w:t>a</w:t>
            </w:r>
            <w:r w:rsidRPr="005F1AB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happy Easter</w:t>
            </w:r>
          </w:p>
        </w:tc>
      </w:tr>
      <w:tr w:rsidR="005F1AB3" w:rsidRPr="005F1AB3" w:rsidTr="005F1AB3">
        <w:trPr>
          <w:tblCellSpacing w:w="15" w:type="dxa"/>
        </w:trPr>
        <w:tc>
          <w:tcPr>
            <w:tcW w:w="0" w:type="auto"/>
            <w:vAlign w:val="center"/>
            <w:hideMark/>
          </w:tcPr>
          <w:p w:rsidR="005F1AB3" w:rsidRPr="005F1AB3" w:rsidRDefault="005F1AB3" w:rsidP="005F1A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1AB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 </w:t>
            </w:r>
            <w:r w:rsidRPr="005F1A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Названия языков</w:t>
            </w:r>
          </w:p>
        </w:tc>
        <w:tc>
          <w:tcPr>
            <w:tcW w:w="0" w:type="auto"/>
            <w:vAlign w:val="center"/>
            <w:hideMark/>
          </w:tcPr>
          <w:p w:rsidR="005F1AB3" w:rsidRPr="005F1AB3" w:rsidRDefault="005F1AB3" w:rsidP="005F1A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1A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proofErr w:type="spellStart"/>
            <w:r w:rsidRPr="005F1A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the</w:t>
            </w:r>
            <w:proofErr w:type="spellEnd"/>
            <w:r w:rsidRPr="005F1A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F1A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English</w:t>
            </w:r>
            <w:proofErr w:type="spellEnd"/>
            <w:r w:rsidRPr="005F1A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F1AB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language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5F1AB3" w:rsidRPr="005F1AB3" w:rsidRDefault="005F1AB3" w:rsidP="005F1A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1A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proofErr w:type="spellStart"/>
            <w:r w:rsidRPr="005F1A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English</w:t>
            </w:r>
            <w:proofErr w:type="spellEnd"/>
            <w:r w:rsidRPr="005F1A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5F1A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French</w:t>
            </w:r>
            <w:proofErr w:type="spellEnd"/>
            <w:r w:rsidRPr="005F1A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5F1A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Russian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5F1AB3" w:rsidRPr="005F1AB3" w:rsidRDefault="005F1AB3" w:rsidP="005F1A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F1AB3" w:rsidRPr="00DD6D36" w:rsidTr="005F1AB3">
        <w:trPr>
          <w:tblCellSpacing w:w="15" w:type="dxa"/>
        </w:trPr>
        <w:tc>
          <w:tcPr>
            <w:tcW w:w="0" w:type="auto"/>
            <w:vAlign w:val="center"/>
            <w:hideMark/>
          </w:tcPr>
          <w:p w:rsidR="005F1AB3" w:rsidRPr="005F1AB3" w:rsidRDefault="005F1AB3" w:rsidP="005F1A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1A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Церкви, соборы, приходы</w:t>
            </w:r>
          </w:p>
        </w:tc>
        <w:tc>
          <w:tcPr>
            <w:tcW w:w="0" w:type="auto"/>
            <w:vAlign w:val="center"/>
            <w:hideMark/>
          </w:tcPr>
          <w:p w:rsidR="005F1AB3" w:rsidRPr="005F1AB3" w:rsidRDefault="005F1AB3" w:rsidP="005F1A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5F1AB3" w:rsidRPr="005F1AB3" w:rsidRDefault="005F1AB3" w:rsidP="005F1A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5F1AB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 Buckingham palace, St. Paul’s Cathedral</w:t>
            </w:r>
          </w:p>
        </w:tc>
        <w:tc>
          <w:tcPr>
            <w:tcW w:w="0" w:type="auto"/>
            <w:vAlign w:val="center"/>
            <w:hideMark/>
          </w:tcPr>
          <w:p w:rsidR="005F1AB3" w:rsidRPr="005F1AB3" w:rsidRDefault="005F1AB3" w:rsidP="005F1A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</w:tr>
      <w:tr w:rsidR="005F1AB3" w:rsidRPr="005F1AB3" w:rsidTr="005F1AB3">
        <w:trPr>
          <w:tblCellSpacing w:w="15" w:type="dxa"/>
        </w:trPr>
        <w:tc>
          <w:tcPr>
            <w:tcW w:w="0" w:type="auto"/>
            <w:vAlign w:val="center"/>
            <w:hideMark/>
          </w:tcPr>
          <w:p w:rsidR="005F1AB3" w:rsidRPr="005F1AB3" w:rsidRDefault="005F1AB3" w:rsidP="005F1A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1A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Дни недели, месяцы</w:t>
            </w:r>
          </w:p>
        </w:tc>
        <w:tc>
          <w:tcPr>
            <w:tcW w:w="0" w:type="auto"/>
            <w:vAlign w:val="center"/>
            <w:hideMark/>
          </w:tcPr>
          <w:p w:rsidR="005F1AB3" w:rsidRPr="005F1AB3" w:rsidRDefault="005F1AB3" w:rsidP="005F1A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5F1AB3" w:rsidRPr="005F1AB3" w:rsidRDefault="005F1AB3" w:rsidP="005F1A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F1A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Monday</w:t>
            </w:r>
            <w:proofErr w:type="spellEnd"/>
            <w:r w:rsidRPr="005F1A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5F1A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September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5F1AB3" w:rsidRPr="005F1AB3" w:rsidRDefault="005F1AB3" w:rsidP="005F1A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1A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одну из —  </w:t>
            </w:r>
            <w:proofErr w:type="spellStart"/>
            <w:r w:rsidRPr="005F1A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a</w:t>
            </w:r>
            <w:proofErr w:type="spellEnd"/>
            <w:r w:rsidRPr="005F1A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F1A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Monday</w:t>
            </w:r>
            <w:proofErr w:type="spellEnd"/>
          </w:p>
        </w:tc>
      </w:tr>
      <w:tr w:rsidR="005F1AB3" w:rsidRPr="005F1AB3" w:rsidTr="005F1AB3">
        <w:trPr>
          <w:tblCellSpacing w:w="15" w:type="dxa"/>
        </w:trPr>
        <w:tc>
          <w:tcPr>
            <w:tcW w:w="0" w:type="auto"/>
            <w:vAlign w:val="center"/>
            <w:hideMark/>
          </w:tcPr>
          <w:p w:rsidR="005F1AB3" w:rsidRPr="005F1AB3" w:rsidRDefault="005F1AB3" w:rsidP="005F1A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1A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Фамилии и имена</w:t>
            </w:r>
          </w:p>
        </w:tc>
        <w:tc>
          <w:tcPr>
            <w:tcW w:w="0" w:type="auto"/>
            <w:vAlign w:val="center"/>
            <w:hideMark/>
          </w:tcPr>
          <w:p w:rsidR="005F1AB3" w:rsidRPr="005F1AB3" w:rsidRDefault="005F1AB3" w:rsidP="005F1A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5F1AB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the Browns — </w:t>
            </w:r>
            <w:r w:rsidRPr="005F1A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семья</w:t>
            </w:r>
            <w:r w:rsidRPr="005F1AB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, the Simon — </w:t>
            </w:r>
            <w:r w:rsidRPr="005F1A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если</w:t>
            </w:r>
            <w:r w:rsidRPr="005F1AB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5F1A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есть</w:t>
            </w:r>
            <w:r w:rsidRPr="005F1AB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5F1A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фраза</w:t>
            </w:r>
            <w:r w:rsidRPr="005F1AB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5F1A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описание</w:t>
            </w:r>
            <w:r w:rsidRPr="005F1AB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5F1A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или</w:t>
            </w:r>
            <w:r w:rsidRPr="005F1AB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of: the Pat of his memories, The Simon he had known so long</w:t>
            </w:r>
          </w:p>
        </w:tc>
        <w:tc>
          <w:tcPr>
            <w:tcW w:w="0" w:type="auto"/>
            <w:vAlign w:val="center"/>
            <w:hideMark/>
          </w:tcPr>
          <w:p w:rsidR="005F1AB3" w:rsidRPr="005F1AB3" w:rsidRDefault="005F1AB3" w:rsidP="005F1A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proofErr w:type="spellStart"/>
            <w:r w:rsidRPr="005F1AB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Montagray</w:t>
            </w:r>
            <w:proofErr w:type="spellEnd"/>
            <w:r w:rsidRPr="005F1AB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, Pete, Ann, aunt Polly</w:t>
            </w:r>
          </w:p>
        </w:tc>
        <w:tc>
          <w:tcPr>
            <w:tcW w:w="0" w:type="auto"/>
            <w:vAlign w:val="center"/>
            <w:hideMark/>
          </w:tcPr>
          <w:p w:rsidR="005F1AB3" w:rsidRPr="005F1AB3" w:rsidRDefault="005F1AB3" w:rsidP="005F1A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1AB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 </w:t>
            </w:r>
            <w:r w:rsidRPr="005F1A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какой-то один из членов — </w:t>
            </w:r>
            <w:proofErr w:type="spellStart"/>
            <w:r w:rsidRPr="005F1A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a</w:t>
            </w:r>
            <w:proofErr w:type="spellEnd"/>
            <w:r w:rsidRPr="005F1A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F1A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Brown</w:t>
            </w:r>
            <w:proofErr w:type="spellEnd"/>
          </w:p>
        </w:tc>
      </w:tr>
      <w:tr w:rsidR="005F1AB3" w:rsidRPr="00DD6D36" w:rsidTr="005F1AB3">
        <w:trPr>
          <w:tblCellSpacing w:w="15" w:type="dxa"/>
        </w:trPr>
        <w:tc>
          <w:tcPr>
            <w:tcW w:w="0" w:type="auto"/>
            <w:vAlign w:val="center"/>
            <w:hideMark/>
          </w:tcPr>
          <w:p w:rsidR="005F1AB3" w:rsidRPr="005F1AB3" w:rsidRDefault="005F1AB3" w:rsidP="005F1A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1A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Известные люди</w:t>
            </w:r>
          </w:p>
        </w:tc>
        <w:tc>
          <w:tcPr>
            <w:tcW w:w="0" w:type="auto"/>
            <w:vAlign w:val="center"/>
            <w:hideMark/>
          </w:tcPr>
          <w:p w:rsidR="005F1AB3" w:rsidRPr="005F1AB3" w:rsidRDefault="005F1AB3" w:rsidP="005F1A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5F1AB3" w:rsidRPr="005F1AB3" w:rsidRDefault="005F1AB3" w:rsidP="005F1A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F1A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Shakespeare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5F1AB3" w:rsidRPr="005F1AB3" w:rsidRDefault="005F1AB3" w:rsidP="005F1A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5F1AB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Ho: </w:t>
            </w:r>
            <w:r w:rsidRPr="005F1A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черты</w:t>
            </w:r>
            <w:r w:rsidRPr="005F1AB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5F1A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известного</w:t>
            </w:r>
            <w:r w:rsidRPr="005F1AB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: You write like a Shakespeare</w:t>
            </w:r>
          </w:p>
        </w:tc>
      </w:tr>
      <w:tr w:rsidR="005F1AB3" w:rsidRPr="00DD6D36" w:rsidTr="005F1AB3">
        <w:trPr>
          <w:tblCellSpacing w:w="15" w:type="dxa"/>
        </w:trPr>
        <w:tc>
          <w:tcPr>
            <w:tcW w:w="0" w:type="auto"/>
            <w:vAlign w:val="center"/>
            <w:hideMark/>
          </w:tcPr>
          <w:p w:rsidR="005F1AB3" w:rsidRPr="005F1AB3" w:rsidRDefault="005F1AB3" w:rsidP="005F1A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1A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Название должности, титула</w:t>
            </w:r>
          </w:p>
        </w:tc>
        <w:tc>
          <w:tcPr>
            <w:tcW w:w="0" w:type="auto"/>
            <w:vAlign w:val="center"/>
            <w:hideMark/>
          </w:tcPr>
          <w:p w:rsidR="005F1AB3" w:rsidRPr="005F1AB3" w:rsidRDefault="005F1AB3" w:rsidP="005F1A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5F1AB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The queen of England, Ivan The Terrible, the President of the Belarus</w:t>
            </w:r>
          </w:p>
        </w:tc>
        <w:tc>
          <w:tcPr>
            <w:tcW w:w="0" w:type="auto"/>
            <w:vAlign w:val="center"/>
            <w:hideMark/>
          </w:tcPr>
          <w:p w:rsidR="005F1AB3" w:rsidRPr="005F1AB3" w:rsidRDefault="005F1AB3" w:rsidP="005F1A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5F1AB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Ho: Queen Elizabeth, President Putin, Doctor Brown</w:t>
            </w:r>
          </w:p>
        </w:tc>
        <w:tc>
          <w:tcPr>
            <w:tcW w:w="0" w:type="auto"/>
            <w:vAlign w:val="center"/>
            <w:hideMark/>
          </w:tcPr>
          <w:p w:rsidR="005F1AB3" w:rsidRPr="005F1AB3" w:rsidRDefault="005F1AB3" w:rsidP="005F1A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</w:tr>
    </w:tbl>
    <w:p w:rsidR="005F1AB3" w:rsidRPr="005F1AB3" w:rsidRDefault="005F1AB3" w:rsidP="005F1AB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1AB3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 xml:space="preserve">Артикли с названиями </w:t>
      </w:r>
      <w:proofErr w:type="spellStart"/>
      <w:r w:rsidRPr="005F1AB3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периодов</w:t>
      </w:r>
      <w:proofErr w:type="gramStart"/>
      <w:r w:rsidRPr="005F1AB3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,б</w:t>
      </w:r>
      <w:proofErr w:type="gramEnd"/>
      <w:r w:rsidRPr="005F1AB3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олезней</w:t>
      </w:r>
      <w:proofErr w:type="spellEnd"/>
      <w:r w:rsidRPr="005F1AB3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, приемов пищи</w:t>
      </w:r>
    </w:p>
    <w:tbl>
      <w:tblPr>
        <w:tblW w:w="0" w:type="auto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2351"/>
        <w:gridCol w:w="3265"/>
        <w:gridCol w:w="1618"/>
        <w:gridCol w:w="2231"/>
      </w:tblGrid>
      <w:tr w:rsidR="005F1AB3" w:rsidRPr="005F1AB3" w:rsidTr="005F1AB3">
        <w:trPr>
          <w:tblCellSpacing w:w="15" w:type="dxa"/>
        </w:trPr>
        <w:tc>
          <w:tcPr>
            <w:tcW w:w="0" w:type="auto"/>
            <w:vAlign w:val="center"/>
            <w:hideMark/>
          </w:tcPr>
          <w:p w:rsidR="005F1AB3" w:rsidRPr="005F1AB3" w:rsidRDefault="005F1AB3" w:rsidP="005F1A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1AB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Существительные</w:t>
            </w:r>
          </w:p>
        </w:tc>
        <w:tc>
          <w:tcPr>
            <w:tcW w:w="0" w:type="auto"/>
            <w:vAlign w:val="center"/>
            <w:hideMark/>
          </w:tcPr>
          <w:p w:rsidR="005F1AB3" w:rsidRPr="005F1AB3" w:rsidRDefault="005F1AB3" w:rsidP="005F1A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1AB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Артикль </w:t>
            </w:r>
            <w:proofErr w:type="spellStart"/>
            <w:r w:rsidRPr="005F1AB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the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5F1AB3" w:rsidRPr="005F1AB3" w:rsidRDefault="005F1AB3" w:rsidP="005F1A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1AB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Нулевой артикль</w:t>
            </w:r>
          </w:p>
        </w:tc>
        <w:tc>
          <w:tcPr>
            <w:tcW w:w="0" w:type="auto"/>
            <w:vAlign w:val="center"/>
            <w:hideMark/>
          </w:tcPr>
          <w:p w:rsidR="005F1AB3" w:rsidRPr="005F1AB3" w:rsidRDefault="005F1AB3" w:rsidP="005F1A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1AB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Артикль a</w:t>
            </w:r>
          </w:p>
        </w:tc>
      </w:tr>
      <w:tr w:rsidR="005F1AB3" w:rsidRPr="005F1AB3" w:rsidTr="005F1AB3">
        <w:trPr>
          <w:tblCellSpacing w:w="15" w:type="dxa"/>
        </w:trPr>
        <w:tc>
          <w:tcPr>
            <w:tcW w:w="0" w:type="auto"/>
            <w:vAlign w:val="center"/>
            <w:hideMark/>
          </w:tcPr>
          <w:p w:rsidR="005F1AB3" w:rsidRPr="005F1AB3" w:rsidRDefault="005F1AB3" w:rsidP="005F1A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1A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Приемы пищи</w:t>
            </w:r>
          </w:p>
        </w:tc>
        <w:tc>
          <w:tcPr>
            <w:tcW w:w="0" w:type="auto"/>
            <w:vAlign w:val="center"/>
            <w:hideMark/>
          </w:tcPr>
          <w:p w:rsidR="005F1AB3" w:rsidRPr="005F1AB3" w:rsidRDefault="005F1AB3" w:rsidP="005F1A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1A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Конкретное название определенного приёма пищи (например, ужина) — </w:t>
            </w:r>
            <w:proofErr w:type="spellStart"/>
            <w:r w:rsidRPr="005F1A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the</w:t>
            </w:r>
            <w:proofErr w:type="spellEnd"/>
            <w:r w:rsidRPr="005F1A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F1A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dinner</w:t>
            </w:r>
            <w:proofErr w:type="spellEnd"/>
            <w:r w:rsidRPr="005F1A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— весь процесс, сама еда</w:t>
            </w:r>
          </w:p>
        </w:tc>
        <w:tc>
          <w:tcPr>
            <w:tcW w:w="0" w:type="auto"/>
            <w:vAlign w:val="center"/>
            <w:hideMark/>
          </w:tcPr>
          <w:p w:rsidR="005F1AB3" w:rsidRPr="005F1AB3" w:rsidRDefault="005F1AB3" w:rsidP="005F1A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5F1AB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lastRenderedPageBreak/>
              <w:t>lunch, dinner, supper, tea, breakfast</w:t>
            </w:r>
          </w:p>
        </w:tc>
        <w:tc>
          <w:tcPr>
            <w:tcW w:w="0" w:type="auto"/>
            <w:vAlign w:val="center"/>
            <w:hideMark/>
          </w:tcPr>
          <w:p w:rsidR="005F1AB3" w:rsidRPr="005F1AB3" w:rsidRDefault="005F1AB3" w:rsidP="005F1A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1A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описательное определение — </w:t>
            </w:r>
            <w:proofErr w:type="spellStart"/>
            <w:r w:rsidRPr="005F1A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a</w:t>
            </w:r>
            <w:proofErr w:type="spellEnd"/>
            <w:r w:rsidRPr="005F1A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F1A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modest</w:t>
            </w:r>
            <w:proofErr w:type="spellEnd"/>
            <w:r w:rsidRPr="005F1A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F1A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lunch</w:t>
            </w:r>
            <w:proofErr w:type="spellEnd"/>
          </w:p>
        </w:tc>
      </w:tr>
      <w:tr w:rsidR="005F1AB3" w:rsidRPr="005F1AB3" w:rsidTr="005F1AB3">
        <w:trPr>
          <w:tblCellSpacing w:w="15" w:type="dxa"/>
        </w:trPr>
        <w:tc>
          <w:tcPr>
            <w:tcW w:w="0" w:type="auto"/>
            <w:vAlign w:val="center"/>
            <w:hideMark/>
          </w:tcPr>
          <w:p w:rsidR="005F1AB3" w:rsidRPr="005F1AB3" w:rsidRDefault="005F1AB3" w:rsidP="005F1A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1A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Болезни</w:t>
            </w:r>
          </w:p>
        </w:tc>
        <w:tc>
          <w:tcPr>
            <w:tcW w:w="0" w:type="auto"/>
            <w:vAlign w:val="center"/>
            <w:hideMark/>
          </w:tcPr>
          <w:p w:rsidR="005F1AB3" w:rsidRPr="005F1AB3" w:rsidRDefault="005F1AB3" w:rsidP="005F1A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5F1AB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the flu, the measles, the plague</w:t>
            </w:r>
          </w:p>
        </w:tc>
        <w:tc>
          <w:tcPr>
            <w:tcW w:w="0" w:type="auto"/>
            <w:vAlign w:val="center"/>
            <w:hideMark/>
          </w:tcPr>
          <w:p w:rsidR="005F1AB3" w:rsidRPr="005F1AB3" w:rsidRDefault="005F1AB3" w:rsidP="005F1A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F1A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cancer</w:t>
            </w:r>
            <w:proofErr w:type="spellEnd"/>
            <w:r w:rsidRPr="005F1A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5F1A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allergy</w:t>
            </w:r>
            <w:proofErr w:type="spellEnd"/>
            <w:r w:rsidRPr="005F1A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5F1A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bronchities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5F1AB3" w:rsidRPr="005F1AB3" w:rsidRDefault="005F1AB3" w:rsidP="005F1A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F1A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a</w:t>
            </w:r>
            <w:proofErr w:type="spellEnd"/>
            <w:r w:rsidRPr="005F1A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F1A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cold</w:t>
            </w:r>
            <w:proofErr w:type="spellEnd"/>
            <w:r w:rsidRPr="005F1A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5F1A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a</w:t>
            </w:r>
            <w:proofErr w:type="spellEnd"/>
            <w:r w:rsidRPr="005F1A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F1A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chill</w:t>
            </w:r>
            <w:proofErr w:type="spellEnd"/>
            <w:r w:rsidRPr="005F1A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5F1A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a</w:t>
            </w:r>
            <w:proofErr w:type="spellEnd"/>
            <w:r w:rsidRPr="005F1A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F1A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cough</w:t>
            </w:r>
            <w:proofErr w:type="spellEnd"/>
            <w:r w:rsidRPr="005F1A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— состояние человека, не болезнь</w:t>
            </w:r>
          </w:p>
        </w:tc>
      </w:tr>
      <w:tr w:rsidR="005F1AB3" w:rsidRPr="00DD6D36" w:rsidTr="005F1AB3">
        <w:trPr>
          <w:tblCellSpacing w:w="15" w:type="dxa"/>
        </w:trPr>
        <w:tc>
          <w:tcPr>
            <w:tcW w:w="0" w:type="auto"/>
            <w:vAlign w:val="center"/>
            <w:hideMark/>
          </w:tcPr>
          <w:p w:rsidR="005F1AB3" w:rsidRPr="005F1AB3" w:rsidRDefault="005F1AB3" w:rsidP="005F1A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1A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Столетия, исторические периоды</w:t>
            </w:r>
          </w:p>
        </w:tc>
        <w:tc>
          <w:tcPr>
            <w:tcW w:w="0" w:type="auto"/>
            <w:vAlign w:val="center"/>
            <w:hideMark/>
          </w:tcPr>
          <w:p w:rsidR="005F1AB3" w:rsidRPr="005F1AB3" w:rsidRDefault="005F1AB3" w:rsidP="005F1A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5F1AB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the twentieth century, the iron bronze age</w:t>
            </w:r>
          </w:p>
        </w:tc>
        <w:tc>
          <w:tcPr>
            <w:tcW w:w="0" w:type="auto"/>
            <w:vAlign w:val="center"/>
            <w:hideMark/>
          </w:tcPr>
          <w:p w:rsidR="005F1AB3" w:rsidRPr="005F1AB3" w:rsidRDefault="005F1AB3" w:rsidP="005F1A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5F1AB3" w:rsidRPr="005F1AB3" w:rsidRDefault="005F1AB3" w:rsidP="005F1A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</w:tr>
      <w:tr w:rsidR="005F1AB3" w:rsidRPr="00DD6D36" w:rsidTr="005F1AB3">
        <w:trPr>
          <w:tblCellSpacing w:w="15" w:type="dxa"/>
        </w:trPr>
        <w:tc>
          <w:tcPr>
            <w:tcW w:w="0" w:type="auto"/>
            <w:vAlign w:val="center"/>
            <w:hideMark/>
          </w:tcPr>
          <w:p w:rsidR="005F1AB3" w:rsidRPr="005F1AB3" w:rsidRDefault="005F1AB3" w:rsidP="005F1A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1A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Настоящее, прошедшее, будущее</w:t>
            </w:r>
          </w:p>
        </w:tc>
        <w:tc>
          <w:tcPr>
            <w:tcW w:w="0" w:type="auto"/>
            <w:vAlign w:val="center"/>
            <w:hideMark/>
          </w:tcPr>
          <w:p w:rsidR="005F1AB3" w:rsidRPr="005F1AB3" w:rsidRDefault="005F1AB3" w:rsidP="005F1A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5F1AB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the future, the present, the past</w:t>
            </w:r>
          </w:p>
        </w:tc>
        <w:tc>
          <w:tcPr>
            <w:tcW w:w="0" w:type="auto"/>
            <w:vAlign w:val="center"/>
            <w:hideMark/>
          </w:tcPr>
          <w:p w:rsidR="005F1AB3" w:rsidRPr="005F1AB3" w:rsidRDefault="005F1AB3" w:rsidP="005F1A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5F1A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после</w:t>
            </w:r>
            <w:r w:rsidRPr="005F1AB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at/ in — </w:t>
            </w:r>
            <w:r w:rsidRPr="005F1A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</w:t>
            </w:r>
            <w:r w:rsidRPr="005F1AB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: in future, at present</w:t>
            </w:r>
          </w:p>
        </w:tc>
        <w:tc>
          <w:tcPr>
            <w:tcW w:w="0" w:type="auto"/>
            <w:vAlign w:val="center"/>
            <w:hideMark/>
          </w:tcPr>
          <w:p w:rsidR="005F1AB3" w:rsidRPr="005F1AB3" w:rsidRDefault="005F1AB3" w:rsidP="005F1A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</w:tr>
    </w:tbl>
    <w:p w:rsidR="005F1AB3" w:rsidRPr="005F1AB3" w:rsidRDefault="005F1AB3" w:rsidP="005F1AB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1AB3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Артикли с названиями времен суток</w:t>
      </w:r>
    </w:p>
    <w:tbl>
      <w:tblPr>
        <w:tblW w:w="0" w:type="auto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2472"/>
        <w:gridCol w:w="1267"/>
        <w:gridCol w:w="2780"/>
        <w:gridCol w:w="2946"/>
      </w:tblGrid>
      <w:tr w:rsidR="005F1AB3" w:rsidRPr="005F1AB3" w:rsidTr="005F1AB3">
        <w:trPr>
          <w:tblCellSpacing w:w="15" w:type="dxa"/>
        </w:trPr>
        <w:tc>
          <w:tcPr>
            <w:tcW w:w="0" w:type="auto"/>
            <w:vAlign w:val="center"/>
            <w:hideMark/>
          </w:tcPr>
          <w:p w:rsidR="005F1AB3" w:rsidRPr="005F1AB3" w:rsidRDefault="005F1AB3" w:rsidP="005F1A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1AB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Существительные</w:t>
            </w:r>
          </w:p>
        </w:tc>
        <w:tc>
          <w:tcPr>
            <w:tcW w:w="0" w:type="auto"/>
            <w:vAlign w:val="center"/>
            <w:hideMark/>
          </w:tcPr>
          <w:p w:rsidR="005F1AB3" w:rsidRPr="005F1AB3" w:rsidRDefault="005F1AB3" w:rsidP="005F1A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1AB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Артикль </w:t>
            </w:r>
            <w:proofErr w:type="spellStart"/>
            <w:r w:rsidRPr="005F1AB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the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5F1AB3" w:rsidRPr="005F1AB3" w:rsidRDefault="005F1AB3" w:rsidP="005F1A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1AB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Нулевой артикль</w:t>
            </w:r>
          </w:p>
        </w:tc>
        <w:tc>
          <w:tcPr>
            <w:tcW w:w="0" w:type="auto"/>
            <w:vAlign w:val="center"/>
            <w:hideMark/>
          </w:tcPr>
          <w:p w:rsidR="005F1AB3" w:rsidRPr="005F1AB3" w:rsidRDefault="005F1AB3" w:rsidP="005F1A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1AB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Артикль а</w:t>
            </w:r>
          </w:p>
        </w:tc>
      </w:tr>
      <w:tr w:rsidR="005F1AB3" w:rsidRPr="00DD6D36" w:rsidTr="005F1AB3">
        <w:trPr>
          <w:tblCellSpacing w:w="15" w:type="dxa"/>
        </w:trPr>
        <w:tc>
          <w:tcPr>
            <w:tcW w:w="0" w:type="auto"/>
            <w:vAlign w:val="center"/>
            <w:hideMark/>
          </w:tcPr>
          <w:p w:rsidR="005F1AB3" w:rsidRPr="005F1AB3" w:rsidRDefault="005F1AB3" w:rsidP="005F1A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1A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Поры года, части суток</w:t>
            </w:r>
          </w:p>
        </w:tc>
        <w:tc>
          <w:tcPr>
            <w:tcW w:w="0" w:type="auto"/>
            <w:vAlign w:val="center"/>
            <w:hideMark/>
          </w:tcPr>
          <w:p w:rsidR="005F1AB3" w:rsidRPr="005F1AB3" w:rsidRDefault="005F1AB3" w:rsidP="005F1A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5F1AB3" w:rsidRPr="005F1AB3" w:rsidRDefault="005F1AB3" w:rsidP="005F1A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5F1AB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 summer, spring, </w:t>
            </w:r>
            <w:r w:rsidRPr="005F1A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</w:t>
            </w:r>
            <w:r w:rsidRPr="005F1AB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5F1A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словами</w:t>
            </w:r>
            <w:r w:rsidRPr="005F1AB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early (late, broad) early morning, late evening</w:t>
            </w:r>
          </w:p>
        </w:tc>
        <w:tc>
          <w:tcPr>
            <w:tcW w:w="0" w:type="auto"/>
            <w:vAlign w:val="center"/>
            <w:hideMark/>
          </w:tcPr>
          <w:p w:rsidR="005F1AB3" w:rsidRPr="005F1AB3" w:rsidRDefault="005F1AB3" w:rsidP="005F1A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</w:tr>
      <w:tr w:rsidR="005F1AB3" w:rsidRPr="00DD6D36" w:rsidTr="005F1AB3">
        <w:trPr>
          <w:tblCellSpacing w:w="15" w:type="dxa"/>
        </w:trPr>
        <w:tc>
          <w:tcPr>
            <w:tcW w:w="0" w:type="auto"/>
            <w:vAlign w:val="center"/>
            <w:hideMark/>
          </w:tcPr>
          <w:p w:rsidR="005F1AB3" w:rsidRPr="005F1AB3" w:rsidRDefault="005F1AB3" w:rsidP="005F1A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1A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Если есть описательное определение</w:t>
            </w:r>
          </w:p>
        </w:tc>
        <w:tc>
          <w:tcPr>
            <w:tcW w:w="0" w:type="auto"/>
            <w:vAlign w:val="center"/>
            <w:hideMark/>
          </w:tcPr>
          <w:p w:rsidR="005F1AB3" w:rsidRPr="005F1AB3" w:rsidRDefault="005F1AB3" w:rsidP="005F1A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5F1AB3" w:rsidRPr="005F1AB3" w:rsidRDefault="005F1AB3" w:rsidP="005F1A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5F1AB3" w:rsidRPr="005F1AB3" w:rsidRDefault="005F1AB3" w:rsidP="005F1A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5F1AB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 a fine clear morning, a rainy summer</w:t>
            </w:r>
          </w:p>
        </w:tc>
      </w:tr>
      <w:tr w:rsidR="005F1AB3" w:rsidRPr="00DD6D36" w:rsidTr="005F1AB3">
        <w:trPr>
          <w:tblCellSpacing w:w="15" w:type="dxa"/>
        </w:trPr>
        <w:tc>
          <w:tcPr>
            <w:tcW w:w="0" w:type="auto"/>
            <w:vAlign w:val="center"/>
            <w:hideMark/>
          </w:tcPr>
          <w:p w:rsidR="005F1AB3" w:rsidRPr="005F1AB3" w:rsidRDefault="005F1AB3" w:rsidP="005F1A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5F1A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</w:t>
            </w:r>
            <w:r w:rsidRPr="005F1AB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to come, to approach, to fall, to set in, to break</w:t>
            </w:r>
          </w:p>
        </w:tc>
        <w:tc>
          <w:tcPr>
            <w:tcW w:w="0" w:type="auto"/>
            <w:vAlign w:val="center"/>
            <w:hideMark/>
          </w:tcPr>
          <w:p w:rsidR="005F1AB3" w:rsidRPr="005F1AB3" w:rsidRDefault="005F1AB3" w:rsidP="005F1A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5F1AB3" w:rsidRPr="005F1AB3" w:rsidRDefault="005F1AB3" w:rsidP="005F1A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5F1AB3" w:rsidRPr="005F1AB3" w:rsidRDefault="005F1AB3" w:rsidP="005F1A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5F1AB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 Night came at </w:t>
            </w:r>
            <w:proofErr w:type="spellStart"/>
            <w:r w:rsidRPr="005F1AB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last.Day</w:t>
            </w:r>
            <w:proofErr w:type="spellEnd"/>
            <w:r w:rsidRPr="005F1AB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was breaking when we set </w:t>
            </w:r>
            <w:proofErr w:type="spellStart"/>
            <w:r w:rsidRPr="005F1AB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out.Night</w:t>
            </w:r>
            <w:proofErr w:type="spellEnd"/>
            <w:r w:rsidRPr="005F1AB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was falling quickly.</w:t>
            </w:r>
          </w:p>
        </w:tc>
      </w:tr>
      <w:tr w:rsidR="005F1AB3" w:rsidRPr="00DD6D36" w:rsidTr="005F1AB3">
        <w:trPr>
          <w:tblCellSpacing w:w="15" w:type="dxa"/>
        </w:trPr>
        <w:tc>
          <w:tcPr>
            <w:tcW w:w="0" w:type="auto"/>
            <w:vAlign w:val="center"/>
            <w:hideMark/>
          </w:tcPr>
          <w:p w:rsidR="005F1AB3" w:rsidRPr="005F1AB3" w:rsidRDefault="005F1AB3" w:rsidP="005F1A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1AB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 </w:t>
            </w:r>
            <w:r w:rsidRPr="005F1A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ЗАПОМНИТЬ:</w:t>
            </w:r>
          </w:p>
        </w:tc>
        <w:tc>
          <w:tcPr>
            <w:tcW w:w="0" w:type="auto"/>
            <w:gridSpan w:val="3"/>
            <w:vAlign w:val="center"/>
            <w:hideMark/>
          </w:tcPr>
          <w:p w:rsidR="005F1AB3" w:rsidRPr="005F1AB3" w:rsidRDefault="005F1AB3" w:rsidP="005F1A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1A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proofErr w:type="spellStart"/>
            <w:proofErr w:type="gramStart"/>
            <w:r w:rsidRPr="005F1A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in</w:t>
            </w:r>
            <w:proofErr w:type="spellEnd"/>
            <w:r w:rsidRPr="005F1A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F1A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the</w:t>
            </w:r>
            <w:proofErr w:type="spellEnd"/>
            <w:r w:rsidRPr="005F1A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F1A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morning</w:t>
            </w:r>
            <w:proofErr w:type="spellEnd"/>
            <w:r w:rsidRPr="005F1A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— утром; </w:t>
            </w:r>
            <w:proofErr w:type="spellStart"/>
            <w:r w:rsidRPr="005F1A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in</w:t>
            </w:r>
            <w:proofErr w:type="spellEnd"/>
            <w:r w:rsidRPr="005F1A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F1A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the</w:t>
            </w:r>
            <w:proofErr w:type="spellEnd"/>
            <w:r w:rsidRPr="005F1A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F1A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evening</w:t>
            </w:r>
            <w:proofErr w:type="spellEnd"/>
            <w:r w:rsidRPr="005F1A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 — </w:t>
            </w:r>
            <w:proofErr w:type="spellStart"/>
            <w:r w:rsidRPr="005F1A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вечером;in</w:t>
            </w:r>
            <w:proofErr w:type="spellEnd"/>
            <w:r w:rsidRPr="005F1A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F1A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the</w:t>
            </w:r>
            <w:proofErr w:type="spellEnd"/>
            <w:r w:rsidRPr="005F1A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F1A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daytime</w:t>
            </w:r>
            <w:proofErr w:type="spellEnd"/>
            <w:r w:rsidRPr="005F1A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— днем; </w:t>
            </w:r>
            <w:proofErr w:type="spellStart"/>
            <w:r w:rsidRPr="005F1A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in</w:t>
            </w:r>
            <w:proofErr w:type="spellEnd"/>
            <w:r w:rsidRPr="005F1A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F1A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the</w:t>
            </w:r>
            <w:proofErr w:type="spellEnd"/>
            <w:r w:rsidRPr="005F1A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F1A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afternoon</w:t>
            </w:r>
            <w:proofErr w:type="spellEnd"/>
            <w:r w:rsidRPr="005F1A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— </w:t>
            </w:r>
            <w:proofErr w:type="spellStart"/>
            <w:r w:rsidRPr="005F1A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днем;at</w:t>
            </w:r>
            <w:proofErr w:type="spellEnd"/>
            <w:r w:rsidRPr="005F1A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F1A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night</w:t>
            </w:r>
            <w:proofErr w:type="spellEnd"/>
            <w:r w:rsidRPr="005F1A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— ночью; </w:t>
            </w:r>
            <w:proofErr w:type="spellStart"/>
            <w:r w:rsidRPr="005F1A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at</w:t>
            </w:r>
            <w:proofErr w:type="spellEnd"/>
            <w:r w:rsidRPr="005F1A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F1A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dawn</w:t>
            </w:r>
            <w:proofErr w:type="spellEnd"/>
            <w:r w:rsidRPr="005F1A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— на рассвете; </w:t>
            </w:r>
            <w:proofErr w:type="spellStart"/>
            <w:r w:rsidRPr="005F1A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before</w:t>
            </w:r>
            <w:proofErr w:type="spellEnd"/>
            <w:r w:rsidRPr="005F1A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F1A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dawn</w:t>
            </w:r>
            <w:proofErr w:type="spellEnd"/>
            <w:r w:rsidRPr="005F1A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— перед рассветом; </w:t>
            </w:r>
            <w:proofErr w:type="spellStart"/>
            <w:r w:rsidRPr="005F1A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after</w:t>
            </w:r>
            <w:proofErr w:type="spellEnd"/>
            <w:r w:rsidRPr="005F1A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F1A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sunset</w:t>
            </w:r>
            <w:proofErr w:type="spellEnd"/>
            <w:r w:rsidRPr="005F1A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— после </w:t>
            </w:r>
            <w:proofErr w:type="spellStart"/>
            <w:r w:rsidRPr="005F1A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заката;from</w:t>
            </w:r>
            <w:proofErr w:type="spellEnd"/>
            <w:r w:rsidRPr="005F1A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F1A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morning</w:t>
            </w:r>
            <w:proofErr w:type="spellEnd"/>
            <w:r w:rsidRPr="005F1A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F1A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to</w:t>
            </w:r>
            <w:proofErr w:type="spellEnd"/>
            <w:r w:rsidRPr="005F1A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F1A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night</w:t>
            </w:r>
            <w:proofErr w:type="spellEnd"/>
            <w:r w:rsidRPr="005F1A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— с утра до вечера; </w:t>
            </w:r>
            <w:proofErr w:type="spellStart"/>
            <w:r w:rsidRPr="005F1A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early</w:t>
            </w:r>
            <w:proofErr w:type="spellEnd"/>
            <w:r w:rsidRPr="005F1A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F1A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in</w:t>
            </w:r>
            <w:proofErr w:type="spellEnd"/>
            <w:r w:rsidRPr="005F1A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F1A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the</w:t>
            </w:r>
            <w:proofErr w:type="spellEnd"/>
            <w:r w:rsidRPr="005F1A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F1A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morning</w:t>
            </w:r>
            <w:proofErr w:type="spellEnd"/>
            <w:r w:rsidRPr="005F1A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— рано утром; </w:t>
            </w:r>
            <w:proofErr w:type="spellStart"/>
            <w:r w:rsidRPr="005F1A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all</w:t>
            </w:r>
            <w:proofErr w:type="spellEnd"/>
            <w:r w:rsidRPr="005F1A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F1A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through</w:t>
            </w:r>
            <w:proofErr w:type="spellEnd"/>
            <w:r w:rsidRPr="005F1A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F1A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the</w:t>
            </w:r>
            <w:proofErr w:type="spellEnd"/>
            <w:r w:rsidRPr="005F1A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F1A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day</w:t>
            </w:r>
            <w:proofErr w:type="spellEnd"/>
            <w:r w:rsidRPr="005F1A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— весь </w:t>
            </w:r>
            <w:proofErr w:type="spellStart"/>
            <w:r w:rsidRPr="005F1A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день;</w:t>
            </w:r>
            <w:proofErr w:type="gramEnd"/>
            <w:r w:rsidRPr="005F1A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day</w:t>
            </w:r>
            <w:proofErr w:type="spellEnd"/>
            <w:r w:rsidRPr="005F1A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F1A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after</w:t>
            </w:r>
            <w:proofErr w:type="spellEnd"/>
            <w:r w:rsidRPr="005F1A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F1A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day</w:t>
            </w:r>
            <w:proofErr w:type="spellEnd"/>
            <w:r w:rsidRPr="005F1A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— изо дня в день; </w:t>
            </w:r>
            <w:proofErr w:type="spellStart"/>
            <w:r w:rsidRPr="005F1A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night</w:t>
            </w:r>
            <w:proofErr w:type="spellEnd"/>
            <w:r w:rsidRPr="005F1A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F1A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after</w:t>
            </w:r>
            <w:proofErr w:type="spellEnd"/>
            <w:r w:rsidRPr="005F1A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F1A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night</w:t>
            </w:r>
            <w:proofErr w:type="spellEnd"/>
            <w:r w:rsidRPr="005F1A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— каждую </w:t>
            </w:r>
            <w:proofErr w:type="spellStart"/>
            <w:proofErr w:type="gramStart"/>
            <w:r w:rsidRPr="005F1A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ночь</w:t>
            </w:r>
            <w:proofErr w:type="gramEnd"/>
            <w:r w:rsidRPr="005F1A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during</w:t>
            </w:r>
            <w:proofErr w:type="spellEnd"/>
            <w:r w:rsidRPr="005F1A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F1A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the</w:t>
            </w:r>
            <w:proofErr w:type="spellEnd"/>
            <w:r w:rsidRPr="005F1A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F1A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summer</w:t>
            </w:r>
            <w:proofErr w:type="spellEnd"/>
            <w:r w:rsidRPr="005F1A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— летом (во время летнего периода) </w:t>
            </w:r>
          </w:p>
          <w:p w:rsidR="005F1AB3" w:rsidRPr="005F1AB3" w:rsidRDefault="005F1AB3" w:rsidP="005F1AB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5F1AB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day and night — </w:t>
            </w:r>
            <w:r w:rsidRPr="005F1A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круглые</w:t>
            </w:r>
            <w:r w:rsidRPr="005F1AB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5F1A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сутки</w:t>
            </w:r>
          </w:p>
        </w:tc>
      </w:tr>
    </w:tbl>
    <w:p w:rsidR="005F1AB3" w:rsidRPr="005F1AB3" w:rsidRDefault="005F1AB3" w:rsidP="005F1AB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1AB3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Артикли с абстрактными и конкретными существительными</w:t>
      </w:r>
    </w:p>
    <w:tbl>
      <w:tblPr>
        <w:tblW w:w="0" w:type="auto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2381"/>
        <w:gridCol w:w="2379"/>
        <w:gridCol w:w="1417"/>
        <w:gridCol w:w="3288"/>
      </w:tblGrid>
      <w:tr w:rsidR="005F1AB3" w:rsidRPr="005F1AB3" w:rsidTr="005F1AB3">
        <w:trPr>
          <w:tblCellSpacing w:w="15" w:type="dxa"/>
        </w:trPr>
        <w:tc>
          <w:tcPr>
            <w:tcW w:w="0" w:type="auto"/>
            <w:vAlign w:val="center"/>
            <w:hideMark/>
          </w:tcPr>
          <w:p w:rsidR="005F1AB3" w:rsidRPr="005F1AB3" w:rsidRDefault="005F1AB3" w:rsidP="005F1AB3">
            <w:pPr>
              <w:spacing w:before="100" w:beforeAutospacing="1" w:after="100" w:afterAutospacing="1" w:line="240" w:lineRule="auto"/>
              <w:outlineLvl w:val="3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5F1AB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Существительные</w:t>
            </w:r>
          </w:p>
        </w:tc>
        <w:tc>
          <w:tcPr>
            <w:tcW w:w="0" w:type="auto"/>
            <w:vAlign w:val="center"/>
            <w:hideMark/>
          </w:tcPr>
          <w:p w:rsidR="005F1AB3" w:rsidRPr="005F1AB3" w:rsidRDefault="005F1AB3" w:rsidP="005F1AB3">
            <w:pPr>
              <w:spacing w:before="100" w:beforeAutospacing="1" w:after="100" w:afterAutospacing="1" w:line="240" w:lineRule="auto"/>
              <w:outlineLvl w:val="3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5F1AB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Артикль </w:t>
            </w:r>
            <w:proofErr w:type="spellStart"/>
            <w:r w:rsidRPr="005F1AB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the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5F1AB3" w:rsidRPr="005F1AB3" w:rsidRDefault="005F1AB3" w:rsidP="005F1AB3">
            <w:pPr>
              <w:spacing w:before="100" w:beforeAutospacing="1" w:after="100" w:afterAutospacing="1" w:line="240" w:lineRule="auto"/>
              <w:outlineLvl w:val="3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5F1AB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Нулевой артикль</w:t>
            </w:r>
          </w:p>
        </w:tc>
        <w:tc>
          <w:tcPr>
            <w:tcW w:w="0" w:type="auto"/>
            <w:vAlign w:val="center"/>
            <w:hideMark/>
          </w:tcPr>
          <w:p w:rsidR="005F1AB3" w:rsidRPr="005F1AB3" w:rsidRDefault="005F1AB3" w:rsidP="005F1AB3">
            <w:pPr>
              <w:spacing w:before="100" w:beforeAutospacing="1" w:after="100" w:afterAutospacing="1" w:line="240" w:lineRule="auto"/>
              <w:outlineLvl w:val="3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5F1AB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Артикль а</w:t>
            </w:r>
          </w:p>
        </w:tc>
      </w:tr>
      <w:tr w:rsidR="005F1AB3" w:rsidRPr="005F1AB3" w:rsidTr="005F1AB3">
        <w:trPr>
          <w:tblCellSpacing w:w="15" w:type="dxa"/>
        </w:trPr>
        <w:tc>
          <w:tcPr>
            <w:tcW w:w="0" w:type="auto"/>
            <w:vAlign w:val="center"/>
            <w:hideMark/>
          </w:tcPr>
          <w:p w:rsidR="005F1AB3" w:rsidRPr="005F1AB3" w:rsidRDefault="005F1AB3" w:rsidP="005F1A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1A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Неисчисляемые существительные</w:t>
            </w:r>
          </w:p>
        </w:tc>
        <w:tc>
          <w:tcPr>
            <w:tcW w:w="0" w:type="auto"/>
            <w:vAlign w:val="center"/>
            <w:hideMark/>
          </w:tcPr>
          <w:p w:rsidR="005F1AB3" w:rsidRPr="005F1AB3" w:rsidRDefault="005F1AB3" w:rsidP="005F1A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5F1AB3" w:rsidRPr="005F1AB3" w:rsidRDefault="005F1AB3" w:rsidP="005F1A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1A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proofErr w:type="spellStart"/>
            <w:r w:rsidRPr="005F1A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weather</w:t>
            </w:r>
            <w:proofErr w:type="spellEnd"/>
            <w:r w:rsidRPr="005F1A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5F1A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love</w:t>
            </w:r>
            <w:proofErr w:type="spellEnd"/>
            <w:r w:rsidRPr="005F1A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5F1A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friendship</w:t>
            </w:r>
            <w:proofErr w:type="spellEnd"/>
            <w:r w:rsidRPr="005F1A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5F1A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wealth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5F1AB3" w:rsidRPr="005F1AB3" w:rsidRDefault="005F1AB3" w:rsidP="005F1A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1A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 если приобретают другое вещественное или единичное значение: </w:t>
            </w:r>
            <w:proofErr w:type="spellStart"/>
            <w:r w:rsidRPr="005F1A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a</w:t>
            </w:r>
            <w:proofErr w:type="spellEnd"/>
            <w:r w:rsidRPr="005F1A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F1A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glass</w:t>
            </w:r>
            <w:proofErr w:type="spellEnd"/>
            <w:r w:rsidRPr="005F1A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— стакан, </w:t>
            </w:r>
            <w:proofErr w:type="spellStart"/>
            <w:r w:rsidRPr="005F1A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an</w:t>
            </w:r>
            <w:proofErr w:type="spellEnd"/>
            <w:r w:rsidRPr="005F1A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F1A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iron</w:t>
            </w:r>
            <w:proofErr w:type="spellEnd"/>
            <w:r w:rsidRPr="005F1A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— утюг, </w:t>
            </w:r>
            <w:proofErr w:type="spellStart"/>
            <w:r w:rsidRPr="005F1A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a</w:t>
            </w:r>
            <w:proofErr w:type="spellEnd"/>
            <w:r w:rsidRPr="005F1A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F1A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business</w:t>
            </w:r>
            <w:proofErr w:type="spellEnd"/>
            <w:r w:rsidRPr="005F1A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— дело, </w:t>
            </w:r>
            <w:proofErr w:type="spellStart"/>
            <w:r w:rsidRPr="005F1A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a</w:t>
            </w:r>
            <w:proofErr w:type="spellEnd"/>
            <w:r w:rsidRPr="005F1A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F1A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law</w:t>
            </w:r>
            <w:proofErr w:type="spellEnd"/>
            <w:r w:rsidRPr="005F1A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— закон</w:t>
            </w:r>
          </w:p>
        </w:tc>
      </w:tr>
      <w:tr w:rsidR="005F1AB3" w:rsidRPr="005F1AB3" w:rsidTr="005F1AB3">
        <w:trPr>
          <w:tblCellSpacing w:w="15" w:type="dxa"/>
        </w:trPr>
        <w:tc>
          <w:tcPr>
            <w:tcW w:w="0" w:type="auto"/>
            <w:vAlign w:val="center"/>
            <w:hideMark/>
          </w:tcPr>
          <w:p w:rsidR="005F1AB3" w:rsidRPr="005F1AB3" w:rsidRDefault="005F1AB3" w:rsidP="005F1A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1A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Если есть описательное определение</w:t>
            </w:r>
          </w:p>
        </w:tc>
        <w:tc>
          <w:tcPr>
            <w:tcW w:w="0" w:type="auto"/>
            <w:vAlign w:val="center"/>
            <w:hideMark/>
          </w:tcPr>
          <w:p w:rsidR="005F1AB3" w:rsidRPr="005F1AB3" w:rsidRDefault="005F1AB3" w:rsidP="005F1A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5F1AB3" w:rsidRPr="005F1AB3" w:rsidRDefault="005F1AB3" w:rsidP="005F1A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5F1AB3" w:rsidRPr="005F1AB3" w:rsidRDefault="005F1AB3" w:rsidP="005F1A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F1A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a</w:t>
            </w:r>
            <w:proofErr w:type="spellEnd"/>
            <w:r w:rsidRPr="005F1A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F1A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happy</w:t>
            </w:r>
            <w:proofErr w:type="spellEnd"/>
            <w:r w:rsidRPr="005F1A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F1A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life</w:t>
            </w:r>
            <w:proofErr w:type="spellEnd"/>
            <w:r w:rsidRPr="005F1A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5F1A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a</w:t>
            </w:r>
            <w:proofErr w:type="spellEnd"/>
            <w:r w:rsidRPr="005F1A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F1A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terrible</w:t>
            </w:r>
            <w:proofErr w:type="spellEnd"/>
            <w:r w:rsidRPr="005F1A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F1A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silence</w:t>
            </w:r>
            <w:proofErr w:type="spellEnd"/>
            <w:r w:rsidRPr="005F1A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— литературное значение, редко используется в ежедневной </w:t>
            </w:r>
            <w:r w:rsidRPr="005F1A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речи</w:t>
            </w:r>
          </w:p>
        </w:tc>
      </w:tr>
      <w:tr w:rsidR="005F1AB3" w:rsidRPr="005F1AB3" w:rsidTr="005F1AB3">
        <w:trPr>
          <w:tblCellSpacing w:w="15" w:type="dxa"/>
        </w:trPr>
        <w:tc>
          <w:tcPr>
            <w:tcW w:w="0" w:type="auto"/>
            <w:vAlign w:val="center"/>
            <w:hideMark/>
          </w:tcPr>
          <w:p w:rsidR="005F1AB3" w:rsidRPr="005F1AB3" w:rsidRDefault="005F1AB3" w:rsidP="005F1A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5F1AB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lastRenderedPageBreak/>
              <w:t>Pleasure, relief, comfort, shame, pleasure</w:t>
            </w:r>
          </w:p>
        </w:tc>
        <w:tc>
          <w:tcPr>
            <w:tcW w:w="0" w:type="auto"/>
            <w:vAlign w:val="center"/>
            <w:hideMark/>
          </w:tcPr>
          <w:p w:rsidR="005F1AB3" w:rsidRPr="005F1AB3" w:rsidRDefault="005F1AB3" w:rsidP="005F1A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5F1AB3" w:rsidRPr="005F1AB3" w:rsidRDefault="005F1AB3" w:rsidP="005F1A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5F1AB3" w:rsidRPr="005F1AB3" w:rsidRDefault="005F1AB3" w:rsidP="005F1A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1AB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 </w:t>
            </w:r>
            <w:r w:rsidRPr="005F1A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восклицаниях: </w:t>
            </w:r>
            <w:proofErr w:type="spellStart"/>
            <w:r w:rsidRPr="005F1A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what</w:t>
            </w:r>
            <w:proofErr w:type="spellEnd"/>
            <w:r w:rsidRPr="005F1A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F1A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a</w:t>
            </w:r>
            <w:proofErr w:type="spellEnd"/>
            <w:r w:rsidRPr="005F1A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F1A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pity</w:t>
            </w:r>
            <w:proofErr w:type="spellEnd"/>
            <w:r w:rsidRPr="005F1A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!</w:t>
            </w:r>
          </w:p>
        </w:tc>
      </w:tr>
      <w:tr w:rsidR="005F1AB3" w:rsidRPr="00DD6D36" w:rsidTr="005F1AB3">
        <w:trPr>
          <w:tblCellSpacing w:w="15" w:type="dxa"/>
        </w:trPr>
        <w:tc>
          <w:tcPr>
            <w:tcW w:w="0" w:type="auto"/>
            <w:vAlign w:val="center"/>
            <w:hideMark/>
          </w:tcPr>
          <w:p w:rsidR="005F1AB3" w:rsidRPr="005F1AB3" w:rsidRDefault="005F1AB3" w:rsidP="005F1A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5F1AB3" w:rsidRPr="005F1AB3" w:rsidRDefault="005F1AB3" w:rsidP="005F1A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5F1AB3" w:rsidRPr="005F1AB3" w:rsidRDefault="005F1AB3" w:rsidP="005F1A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5F1AB3" w:rsidRPr="005F1AB3" w:rsidRDefault="005F1AB3" w:rsidP="005F1A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5F1AB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 </w:t>
            </w:r>
            <w:r w:rsidRPr="005F1A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  <w:r w:rsidRPr="005F1AB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5F1A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предложениях</w:t>
            </w:r>
            <w:r w:rsidRPr="005F1AB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5F1A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</w:t>
            </w:r>
            <w:r w:rsidRPr="005F1AB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it is: It is a pleasure.</w:t>
            </w:r>
          </w:p>
        </w:tc>
      </w:tr>
      <w:tr w:rsidR="005F1AB3" w:rsidRPr="00DD6D36" w:rsidTr="005F1AB3">
        <w:trPr>
          <w:tblCellSpacing w:w="15" w:type="dxa"/>
        </w:trPr>
        <w:tc>
          <w:tcPr>
            <w:tcW w:w="0" w:type="auto"/>
            <w:vAlign w:val="center"/>
            <w:hideMark/>
          </w:tcPr>
          <w:p w:rsidR="005F1AB3" w:rsidRPr="005F1AB3" w:rsidRDefault="005F1AB3" w:rsidP="005F1A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1A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C фразой — ограничением: </w:t>
            </w:r>
            <w:proofErr w:type="spellStart"/>
            <w:r w:rsidRPr="005F1A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of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5F1AB3" w:rsidRPr="005F1AB3" w:rsidRDefault="005F1AB3" w:rsidP="005F1A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5F1AB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 the English literature of the 19th </w:t>
            </w:r>
            <w:proofErr w:type="spellStart"/>
            <w:r w:rsidRPr="005F1AB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centure;the</w:t>
            </w:r>
            <w:proofErr w:type="spellEnd"/>
            <w:r w:rsidRPr="005F1AB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5F1AB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securuty</w:t>
            </w:r>
            <w:proofErr w:type="spellEnd"/>
            <w:r w:rsidRPr="005F1AB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of </w:t>
            </w:r>
            <w:proofErr w:type="spellStart"/>
            <w:r w:rsidRPr="005F1AB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childhood;the</w:t>
            </w:r>
            <w:proofErr w:type="spellEnd"/>
            <w:r w:rsidRPr="005F1AB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pleasure he felt</w:t>
            </w:r>
          </w:p>
        </w:tc>
        <w:tc>
          <w:tcPr>
            <w:tcW w:w="0" w:type="auto"/>
            <w:vAlign w:val="center"/>
            <w:hideMark/>
          </w:tcPr>
          <w:p w:rsidR="005F1AB3" w:rsidRPr="005F1AB3" w:rsidRDefault="005F1AB3" w:rsidP="005F1A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5F1AB3" w:rsidRPr="005F1AB3" w:rsidRDefault="005F1AB3" w:rsidP="005F1A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</w:tr>
    </w:tbl>
    <w:p w:rsidR="00CE4922" w:rsidRPr="00DD6D36" w:rsidRDefault="00CE4922">
      <w:pPr>
        <w:rPr>
          <w:rFonts w:ascii="Times New Roman" w:hAnsi="Times New Roman" w:cs="Times New Roman"/>
          <w:sz w:val="24"/>
          <w:szCs w:val="24"/>
          <w:lang w:val="en-US"/>
        </w:rPr>
      </w:pPr>
    </w:p>
    <w:sectPr w:rsidR="00CE4922" w:rsidRPr="00DD6D36" w:rsidSect="00B2315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8C3E61"/>
    <w:rsid w:val="005F1AB3"/>
    <w:rsid w:val="008C3E61"/>
    <w:rsid w:val="00B23159"/>
    <w:rsid w:val="00CE4922"/>
    <w:rsid w:val="00DD6D3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2315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48953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239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2699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84196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898</Words>
  <Characters>5122</Characters>
  <Application>Microsoft Office Word</Application>
  <DocSecurity>0</DocSecurity>
  <Lines>42</Lines>
  <Paragraphs>12</Paragraphs>
  <ScaleCrop>false</ScaleCrop>
  <Company>Home</Company>
  <LinksUpToDate>false</LinksUpToDate>
  <CharactersWithSpaces>6008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Пользователь Windows</cp:lastModifiedBy>
  <cp:revision>5</cp:revision>
  <dcterms:created xsi:type="dcterms:W3CDTF">2015-03-27T06:12:00Z</dcterms:created>
  <dcterms:modified xsi:type="dcterms:W3CDTF">2020-10-26T01:10:00Z</dcterms:modified>
</cp:coreProperties>
</file>